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3D" w:rsidRDefault="0085013D" w:rsidP="0085013D">
      <w:pPr>
        <w:pStyle w:val="dmrbhead1"/>
      </w:pPr>
      <w:bookmarkStart w:id="0" w:name="_Toc386795814"/>
      <w:r>
        <w:t>NG Sample Appendices</w:t>
      </w:r>
      <w:bookmarkEnd w:id="0"/>
    </w:p>
    <w:p w:rsidR="0085013D" w:rsidRDefault="0085013D" w:rsidP="0085013D">
      <w:pPr>
        <w:pStyle w:val="dmrbhead1"/>
      </w:pPr>
      <w:bookmarkStart w:id="1" w:name="_Toc386795815"/>
      <w:r>
        <w:t>NG SAMPLE APPENDIX 25/1: REQUIREMENTS FOR CORRUGATED STEEL BURIED STRUC</w:t>
      </w:r>
      <w:bookmarkStart w:id="2" w:name="_GoBack"/>
      <w:bookmarkEnd w:id="2"/>
      <w:r>
        <w:t>TURES</w:t>
      </w:r>
      <w:bookmarkEnd w:id="1"/>
    </w:p>
    <w:p w:rsidR="0085013D" w:rsidRPr="0085013D" w:rsidRDefault="0085013D" w:rsidP="00925AEC">
      <w:pPr>
        <w:pStyle w:val="dmrb1"/>
        <w:numPr>
          <w:ilvl w:val="0"/>
          <w:numId w:val="30"/>
        </w:numPr>
      </w:pPr>
      <w:r>
        <w:t xml:space="preserve">Design Requirements </w:t>
      </w:r>
      <w:r w:rsidRPr="00925AEC">
        <w:rPr>
          <w:i/>
        </w:rPr>
        <w:t>[2501.2]</w:t>
      </w:r>
    </w:p>
    <w:p w:rsidR="0085013D" w:rsidRPr="00925AEC" w:rsidRDefault="0085013D" w:rsidP="00925AEC">
      <w:pPr>
        <w:pStyle w:val="Style2"/>
      </w:pPr>
      <w:r w:rsidRPr="00925AEC">
        <w:t>[Note to complier: This should include all relevant information required to enable the Contractor to complete a detailed design using any bolted or helically wound segmental structure system, having a current NSAI Agrément Certificate, or equivalent.]</w:t>
      </w:r>
    </w:p>
    <w:p w:rsidR="0085013D" w:rsidRDefault="0085013D" w:rsidP="00925AEC">
      <w:pPr>
        <w:pStyle w:val="dmrb1"/>
      </w:pPr>
      <w:r>
        <w:t>Other Information.</w:t>
      </w:r>
    </w:p>
    <w:p w:rsidR="0085013D" w:rsidRDefault="0085013D" w:rsidP="00925AEC">
      <w:pPr>
        <w:pStyle w:val="dmrb1"/>
        <w:numPr>
          <w:ilvl w:val="0"/>
          <w:numId w:val="0"/>
        </w:numPr>
        <w:ind w:left="562"/>
      </w:pPr>
      <w:r>
        <w:t>[To be included as required]</w:t>
      </w:r>
    </w:p>
    <w:p w:rsidR="0085013D" w:rsidRDefault="0085013D" w:rsidP="00925AEC">
      <w:pPr>
        <w:pStyle w:val="dmrb1"/>
        <w:numPr>
          <w:ilvl w:val="0"/>
          <w:numId w:val="0"/>
        </w:numPr>
        <w:ind w:left="562"/>
      </w:pPr>
      <w:r>
        <w:rPr>
          <w:i/>
        </w:rPr>
        <w:tab/>
      </w:r>
      <w:r>
        <w:tab/>
        <w:t>Roughness coefficient.</w:t>
      </w:r>
    </w:p>
    <w:p w:rsidR="0085013D" w:rsidRDefault="0085013D" w:rsidP="00925AEC">
      <w:pPr>
        <w:pStyle w:val="dmrb1"/>
        <w:numPr>
          <w:ilvl w:val="0"/>
          <w:numId w:val="0"/>
        </w:numPr>
        <w:ind w:left="562"/>
      </w:pPr>
      <w:r>
        <w:tab/>
      </w:r>
      <w:r>
        <w:tab/>
        <w:t>Special needs for watertight jointing.</w:t>
      </w:r>
    </w:p>
    <w:p w:rsidR="0085013D" w:rsidRDefault="0085013D" w:rsidP="00925AEC">
      <w:pPr>
        <w:pStyle w:val="dmrb1"/>
        <w:numPr>
          <w:ilvl w:val="0"/>
          <w:numId w:val="0"/>
        </w:numPr>
        <w:ind w:left="562"/>
      </w:pPr>
      <w:r>
        <w:tab/>
      </w:r>
      <w:r>
        <w:tab/>
        <w:t>Special needs for lining of trenches with impervious linings.</w:t>
      </w:r>
    </w:p>
    <w:p w:rsidR="0085013D" w:rsidRDefault="0085013D" w:rsidP="00925AEC">
      <w:pPr>
        <w:pStyle w:val="dmrb1"/>
        <w:numPr>
          <w:ilvl w:val="0"/>
          <w:numId w:val="0"/>
        </w:numPr>
        <w:ind w:left="562"/>
      </w:pPr>
      <w:r>
        <w:tab/>
      </w:r>
      <w:r>
        <w:tab/>
        <w:t>Need for invert pavings.</w:t>
      </w:r>
    </w:p>
    <w:p w:rsidR="0085013D" w:rsidRDefault="0085013D" w:rsidP="00925AEC">
      <w:pPr>
        <w:pStyle w:val="dmrb1"/>
        <w:numPr>
          <w:ilvl w:val="0"/>
          <w:numId w:val="0"/>
        </w:numPr>
        <w:ind w:left="1134"/>
      </w:pPr>
      <w:r>
        <w:t>Special requirements, if any, for the protection of exposed galvanised steel surfaces after erection.</w:t>
      </w:r>
    </w:p>
    <w:p w:rsidR="0085013D" w:rsidRPr="00925AEC" w:rsidRDefault="0085013D" w:rsidP="00925AEC">
      <w:pPr>
        <w:pStyle w:val="Style2"/>
        <w:ind w:left="567"/>
      </w:pPr>
      <w:r w:rsidRPr="00925AEC">
        <w:t>[Acceptability limits for MCV, if required, for Class 6K and 6M fills should be stated in Appendix 6/1.]</w:t>
      </w:r>
    </w:p>
    <w:p w:rsidR="0085013D" w:rsidRDefault="0085013D" w:rsidP="0085013D">
      <w:pPr>
        <w:pStyle w:val="dmrbhead1"/>
      </w:pPr>
      <w:bookmarkStart w:id="3" w:name="_Toc386795816"/>
      <w:r>
        <w:t>NG SAMPLE APPENDIX 25/2: REQUIREMENTS FOR REINFORCED SOIL AND ANCHORED EARTH STRUCTURES</w:t>
      </w:r>
      <w:bookmarkEnd w:id="3"/>
    </w:p>
    <w:p w:rsidR="0085013D" w:rsidRPr="00925AEC" w:rsidRDefault="00925AEC" w:rsidP="00925AEC">
      <w:pPr>
        <w:pStyle w:val="Style2"/>
      </w:pPr>
      <w:r w:rsidRPr="00925AEC">
        <w:tab/>
      </w:r>
      <w:r w:rsidR="0085013D" w:rsidRPr="00925AEC">
        <w:t>[Note to complier: Include here:]</w:t>
      </w:r>
    </w:p>
    <w:p w:rsidR="0085013D" w:rsidRDefault="0085013D" w:rsidP="00925AEC">
      <w:pPr>
        <w:pStyle w:val="dmrb1"/>
        <w:numPr>
          <w:ilvl w:val="0"/>
          <w:numId w:val="31"/>
        </w:numPr>
      </w:pPr>
      <w:r>
        <w:t>Design requirements.</w:t>
      </w:r>
    </w:p>
    <w:p w:rsidR="0085013D" w:rsidRDefault="0085013D" w:rsidP="00925AEC">
      <w:pPr>
        <w:pStyle w:val="dmrb1"/>
        <w:numPr>
          <w:ilvl w:val="0"/>
          <w:numId w:val="0"/>
        </w:numPr>
        <w:ind w:left="562"/>
      </w:pPr>
      <w:r>
        <w:t>[Where the design retained height exceeds 1.5m, include the requirement for the design to comply with NRA BD 2 and all other relevant requirements]</w:t>
      </w:r>
    </w:p>
    <w:p w:rsidR="0085013D" w:rsidRDefault="0085013D" w:rsidP="00925AEC">
      <w:pPr>
        <w:pStyle w:val="dmrb1"/>
      </w:pPr>
      <w:r>
        <w:t>References to drawings showing locations and outlines.</w:t>
      </w:r>
    </w:p>
    <w:p w:rsidR="0085013D" w:rsidRDefault="0085013D" w:rsidP="00925AEC">
      <w:pPr>
        <w:pStyle w:val="dmrb1"/>
      </w:pPr>
      <w:r>
        <w:t>Other information.</w:t>
      </w:r>
    </w:p>
    <w:p w:rsidR="0085013D" w:rsidRDefault="0085013D" w:rsidP="00925AEC">
      <w:pPr>
        <w:pStyle w:val="Style2"/>
        <w:ind w:left="567"/>
      </w:pPr>
      <w:r>
        <w:t>[Contract-specific earthworks requirements should be included in Appendix 6/1.]</w:t>
      </w:r>
    </w:p>
    <w:p w:rsidR="0085013D" w:rsidRDefault="0085013D">
      <w:pPr>
        <w:jc w:val="left"/>
        <w:rPr>
          <w:rFonts w:ascii="Times New Roman" w:hAnsi="Times New Roman"/>
          <w:i/>
          <w:szCs w:val="22"/>
        </w:rPr>
      </w:pPr>
      <w:r>
        <w:rPr>
          <w:i/>
        </w:rPr>
        <w:br w:type="page"/>
      </w:r>
    </w:p>
    <w:p w:rsidR="0085013D" w:rsidRDefault="0085013D" w:rsidP="00350496">
      <w:pPr>
        <w:pStyle w:val="dmrbhead1"/>
        <w:ind w:right="-43"/>
        <w:jc w:val="left"/>
      </w:pPr>
      <w:bookmarkStart w:id="4" w:name="_Toc386795817"/>
      <w:r>
        <w:lastRenderedPageBreak/>
        <w:t xml:space="preserve">NG </w:t>
      </w:r>
      <w:r>
        <w:tab/>
        <w:t>SAMPLE APPENDIX 25/3: REQUIREMENTS FOR REINFORCED CLAY BRICKORK</w:t>
      </w:r>
      <w:r w:rsidR="00350496">
        <w:t xml:space="preserve"> RETAINING WALLS OF POCKET-TYPE AND GROUTED CAVITY CONSTRUCTION STRUCURES</w:t>
      </w:r>
      <w:bookmarkEnd w:id="4"/>
    </w:p>
    <w:p w:rsidR="00350496" w:rsidRPr="00350496" w:rsidRDefault="00350496" w:rsidP="00925AEC">
      <w:pPr>
        <w:pStyle w:val="Style2"/>
        <w:ind w:left="567"/>
      </w:pPr>
      <w:r w:rsidRPr="00350496">
        <w:t>[Note to complier: Include here:]</w:t>
      </w:r>
    </w:p>
    <w:p w:rsidR="00350496" w:rsidRDefault="00350496" w:rsidP="00925AEC">
      <w:pPr>
        <w:pStyle w:val="dmrb1"/>
        <w:numPr>
          <w:ilvl w:val="0"/>
          <w:numId w:val="32"/>
        </w:numPr>
      </w:pPr>
      <w:r>
        <w:t>Requirement for concrete if different from the requirements of sub-Clause 2503.</w:t>
      </w:r>
    </w:p>
    <w:p w:rsidR="00350496" w:rsidRDefault="00350496" w:rsidP="00925AEC">
      <w:pPr>
        <w:pStyle w:val="dmrb1"/>
        <w:numPr>
          <w:ilvl w:val="0"/>
          <w:numId w:val="32"/>
        </w:numPr>
      </w:pPr>
      <w:r>
        <w:t xml:space="preserve">Requirements for wall ties </w:t>
      </w:r>
      <w:r w:rsidRPr="00925AEC">
        <w:rPr>
          <w:i/>
        </w:rPr>
        <w:t>[2503.6].</w:t>
      </w:r>
    </w:p>
    <w:p w:rsidR="00350496" w:rsidRDefault="00350496" w:rsidP="00925AEC">
      <w:pPr>
        <w:pStyle w:val="dmrb1"/>
        <w:numPr>
          <w:ilvl w:val="0"/>
          <w:numId w:val="32"/>
        </w:numPr>
      </w:pPr>
      <w:r>
        <w:t xml:space="preserve">Requirements for damp proof courses </w:t>
      </w:r>
      <w:r w:rsidRPr="00925AEC">
        <w:rPr>
          <w:i/>
        </w:rPr>
        <w:t>[2503.6]</w:t>
      </w:r>
      <w:r>
        <w:t>.</w:t>
      </w:r>
    </w:p>
    <w:p w:rsidR="00350496" w:rsidRDefault="00350496" w:rsidP="00925AEC">
      <w:pPr>
        <w:pStyle w:val="dmrb1"/>
        <w:numPr>
          <w:ilvl w:val="0"/>
          <w:numId w:val="32"/>
        </w:numPr>
      </w:pPr>
      <w:r>
        <w:t xml:space="preserve">Rate of placing of concrete with respect to the rate of brickwork construction </w:t>
      </w:r>
      <w:r w:rsidRPr="00925AEC">
        <w:rPr>
          <w:i/>
        </w:rPr>
        <w:t>[2503.22]</w:t>
      </w:r>
      <w:r>
        <w:t>.</w:t>
      </w:r>
    </w:p>
    <w:p w:rsidR="00350496" w:rsidRPr="00350496" w:rsidRDefault="00350496" w:rsidP="00925AEC">
      <w:pPr>
        <w:pStyle w:val="dmrb1"/>
        <w:numPr>
          <w:ilvl w:val="0"/>
          <w:numId w:val="32"/>
        </w:numPr>
      </w:pPr>
      <w:r>
        <w:t xml:space="preserve">Period to elapse after the completion of the wall before backfilling commences </w:t>
      </w:r>
      <w:r w:rsidRPr="00925AEC">
        <w:rPr>
          <w:i/>
        </w:rPr>
        <w:t>[2503.28].</w:t>
      </w:r>
    </w:p>
    <w:p w:rsidR="00350496" w:rsidRPr="00350496" w:rsidRDefault="00350496" w:rsidP="00925AEC">
      <w:pPr>
        <w:pStyle w:val="dmrb1"/>
        <w:numPr>
          <w:ilvl w:val="0"/>
          <w:numId w:val="32"/>
        </w:numPr>
      </w:pPr>
      <w:r>
        <w:t xml:space="preserve">Requirements for construction and dismantling of trial panels </w:t>
      </w:r>
      <w:r w:rsidRPr="00925AEC">
        <w:rPr>
          <w:i/>
        </w:rPr>
        <w:t>[2503.30].</w:t>
      </w:r>
    </w:p>
    <w:p w:rsidR="00350496" w:rsidRDefault="00350496" w:rsidP="00350496"/>
    <w:p w:rsidR="00350496" w:rsidRPr="00350496" w:rsidRDefault="00350496" w:rsidP="00350496">
      <w:r>
        <w:t xml:space="preserve"> </w:t>
      </w:r>
    </w:p>
    <w:p w:rsidR="00350496" w:rsidRDefault="00350496" w:rsidP="00350496">
      <w:pPr>
        <w:pStyle w:val="dmrbhead1"/>
        <w:ind w:right="-43"/>
        <w:jc w:val="left"/>
      </w:pPr>
      <w:bookmarkStart w:id="5" w:name="_Toc386795818"/>
      <w:r>
        <w:t xml:space="preserve">NG </w:t>
      </w:r>
      <w:r>
        <w:tab/>
        <w:t xml:space="preserve">SAMPLE APPENDIX 25/4: REQUIREMENTS FOR </w:t>
      </w:r>
      <w:r w:rsidR="00CB210A">
        <w:t>ACCESS</w:t>
      </w:r>
      <w:r>
        <w:t xml:space="preserve"> UNDERPASSES</w:t>
      </w:r>
      <w:bookmarkEnd w:id="5"/>
    </w:p>
    <w:p w:rsidR="00925AEC" w:rsidRDefault="00925AEC" w:rsidP="00925AEC">
      <w:pPr>
        <w:pStyle w:val="dmrbhead1"/>
        <w:rPr>
          <w:b w:val="0"/>
          <w:bCs w:val="0"/>
          <w:i/>
          <w:sz w:val="22"/>
          <w:szCs w:val="22"/>
        </w:rPr>
      </w:pPr>
      <w:r w:rsidRPr="0085013D">
        <w:rPr>
          <w:b w:val="0"/>
          <w:bCs w:val="0"/>
          <w:i/>
          <w:sz w:val="22"/>
          <w:szCs w:val="22"/>
        </w:rPr>
        <w:tab/>
      </w:r>
      <w:bookmarkStart w:id="6" w:name="_Toc386795819"/>
      <w:r w:rsidRPr="0085013D">
        <w:rPr>
          <w:b w:val="0"/>
          <w:bCs w:val="0"/>
          <w:i/>
          <w:sz w:val="22"/>
          <w:szCs w:val="22"/>
        </w:rPr>
        <w:t>[</w:t>
      </w:r>
      <w:r>
        <w:rPr>
          <w:b w:val="0"/>
          <w:bCs w:val="0"/>
          <w:i/>
          <w:sz w:val="22"/>
          <w:szCs w:val="22"/>
        </w:rPr>
        <w:t>Note to complier: Include here:]</w:t>
      </w:r>
      <w:bookmarkEnd w:id="6"/>
    </w:p>
    <w:p w:rsidR="00925AEC" w:rsidRDefault="00925AEC" w:rsidP="00925AEC">
      <w:pPr>
        <w:pStyle w:val="dmrb1"/>
        <w:numPr>
          <w:ilvl w:val="0"/>
          <w:numId w:val="33"/>
        </w:numPr>
      </w:pPr>
      <w:r>
        <w:t>Design requirements.</w:t>
      </w:r>
    </w:p>
    <w:p w:rsidR="00394242" w:rsidRPr="00394242" w:rsidRDefault="00394242" w:rsidP="00394242">
      <w:pPr>
        <w:pStyle w:val="dmrb1"/>
        <w:numPr>
          <w:ilvl w:val="0"/>
          <w:numId w:val="0"/>
        </w:numPr>
        <w:ind w:left="562"/>
      </w:pPr>
      <w:r w:rsidRPr="00394242">
        <w:t>[</w:t>
      </w:r>
      <w:r>
        <w:t>This should include all relevant information required to enable a Contractor to complete a detailed design including all requirements as specified within NRA BD 2, RCD/2500/1</w:t>
      </w:r>
      <w:r w:rsidR="00E530BC">
        <w:t xml:space="preserve">, </w:t>
      </w:r>
      <w:r>
        <w:t>RCD/2500/2</w:t>
      </w:r>
      <w:r w:rsidR="00E530BC">
        <w:t xml:space="preserve"> and RCD/2500/3</w:t>
      </w:r>
      <w:r>
        <w:t>.]</w:t>
      </w:r>
    </w:p>
    <w:p w:rsidR="00925AEC" w:rsidRDefault="00925AEC" w:rsidP="00925AEC">
      <w:pPr>
        <w:pStyle w:val="dmrb1"/>
      </w:pPr>
      <w:r>
        <w:t>References to drawings showing locations and outlines.</w:t>
      </w:r>
    </w:p>
    <w:p w:rsidR="00925AEC" w:rsidRDefault="00925AEC" w:rsidP="00925AEC">
      <w:pPr>
        <w:pStyle w:val="dmrb1"/>
      </w:pPr>
      <w:r>
        <w:t>Other information.</w:t>
      </w:r>
    </w:p>
    <w:p w:rsidR="00925AEC" w:rsidRDefault="00925AEC" w:rsidP="00925AEC">
      <w:pPr>
        <w:pStyle w:val="Style2"/>
        <w:ind w:left="567"/>
      </w:pPr>
      <w:r>
        <w:t>[Contract-specific earthworks requirements should be included in Appendix 6/1.]</w:t>
      </w:r>
    </w:p>
    <w:p w:rsidR="0085013D" w:rsidRPr="0085013D" w:rsidRDefault="0085013D" w:rsidP="00925AEC">
      <w:pPr>
        <w:pStyle w:val="dmrb1"/>
        <w:numPr>
          <w:ilvl w:val="0"/>
          <w:numId w:val="0"/>
        </w:numPr>
        <w:ind w:left="562"/>
      </w:pPr>
    </w:p>
    <w:p w:rsidR="0085013D" w:rsidRPr="0085013D" w:rsidRDefault="0085013D" w:rsidP="0085013D"/>
    <w:sectPr w:rsidR="0085013D" w:rsidRPr="0085013D" w:rsidSect="00914DDA">
      <w:headerReference w:type="default" r:id="rId11"/>
      <w:footerReference w:type="default" r:id="rId12"/>
      <w:pgSz w:w="11909" w:h="16834" w:code="9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42D" w:rsidRDefault="00F7642D">
      <w:r>
        <w:separator/>
      </w:r>
    </w:p>
  </w:endnote>
  <w:endnote w:type="continuationSeparator" w:id="0">
    <w:p w:rsidR="00F7642D" w:rsidRDefault="00F7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A1" w:rsidRPr="00100D0A" w:rsidRDefault="00100D0A" w:rsidP="00100D0A">
    <w:pPr>
      <w:pStyle w:val="Header"/>
      <w:tabs>
        <w:tab w:val="clear" w:pos="4153"/>
        <w:tab w:val="clear" w:pos="8306"/>
        <w:tab w:val="left" w:pos="284"/>
        <w:tab w:val="right" w:pos="9072"/>
      </w:tabs>
    </w:pPr>
    <w:r>
      <w:rPr>
        <w:rFonts w:ascii="Times New Roman" w:hAnsi="Times New Roman"/>
        <w:bCs/>
        <w:i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04E637" wp14:editId="550087FF">
              <wp:simplePos x="0" y="0"/>
              <wp:positionH relativeFrom="column">
                <wp:posOffset>-64526</wp:posOffset>
              </wp:positionH>
              <wp:positionV relativeFrom="paragraph">
                <wp:posOffset>-127635</wp:posOffset>
              </wp:positionV>
              <wp:extent cx="861060" cy="0"/>
              <wp:effectExtent l="0" t="0" r="1524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10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1553B" id="Straight Connector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1pt,-10.05pt" to="62.7pt,-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b1zQEAAAIEAAAOAAAAZHJzL2Uyb0RvYy54bWysU8Fu2zAMvQ/YPwi6L7Z7SAsjTg8p2kux&#10;Bev2AaosxQIkUaC02Pn7UXLiFFuBYcMusinxPfI9UZv7yVl2VBgN+I43q5oz5SX0xh86/v3b46c7&#10;zmISvhcWvOr4SUV+v/34YTOGVt3AALZXyIjEx3YMHR9SCm1VRTkoJ+IKgvJ0qAGdSBTioepRjMTu&#10;bHVT1+tqBOwDglQx0u7DfMi3hV9rJdMXraNKzHacektlxbK+5rXabkR7QBEGI89tiH/owgnjqehC&#10;9SCSYD/Q/EbljESIoNNKgqtAayNV0UBqmvoXNS+DCKpoIXNiWGyK/49Wfj7ukZm+47eceeHoil4S&#10;CnMYEtuB92QgILvNPo0htpS+83s8RzHsMYueNLr8JTlsKt6eFm/VlJikzbt1U6/pBuTlqLriAsb0&#10;pMCx/NNxa3xWLVpxfI6JalHqJSVvW5/XCNb0j8baEuR5UTuL7CjoptPU5I4J9yaLooysso658/KX&#10;TlbNrF+VJieo16ZULzN45RRSKp8uvNZTdoZp6mAB1n8GnvMzVJX5/BvwgiiVwacF7IwHfK/61Qo9&#10;518cmHVnC16hP5U7LdbQoBXnzo8iT/LbuMCvT3f7EwAA//8DAFBLAwQUAAYACAAAACEAgXOrBd4A&#10;AAALAQAADwAAAGRycy9kb3ducmV2LnhtbEyPPWvDMBCG90L/g7hAt0SySUNwLYdQ2qV0sZuh3RTr&#10;YplaJ8eSY/ffV4FCs93Hw3vP5bvZduyCg28dSUhWAhhS7XRLjYTDx+tyC8wHRVp1jlDCD3rYFfd3&#10;ucq0m6jESxUaFkPIZ0qCCaHPOPe1Qav8yvVIcXdyg1UhtkPD9aCmGG47ngqx4Va1FC8Y1eOzwfq7&#10;Gq2Et/O7P6w35Uv5ed5W09dpNI1DKR8W8/4JWMA5/MNw1Y/qUESnoxtJe9ZJWCYijWgsUpEAuxLp&#10;4xrY8W/Ci5zf/lD8AgAA//8DAFBLAQItABQABgAIAAAAIQC2gziS/gAAAOEBAAATAAAAAAAAAAAA&#10;AAAAAAAAAABbQ29udGVudF9UeXBlc10ueG1sUEsBAi0AFAAGAAgAAAAhADj9If/WAAAAlAEAAAsA&#10;AAAAAAAAAAAAAAAALwEAAF9yZWxzLy5yZWxzUEsBAi0AFAAGAAgAAAAhALxjNvXNAQAAAgQAAA4A&#10;AAAAAAAAAAAAAAAALgIAAGRycy9lMm9Eb2MueG1sUEsBAi0AFAAGAAgAAAAhAIFzqwXeAAAACwEA&#10;AA8AAAAAAAAAAAAAAAAAJwQAAGRycy9kb3ducmV2LnhtbFBLBQYAAAAABAAEAPMAAAAyBQAAAAA=&#10;" strokecolor="black [3213]"/>
          </w:pict>
        </mc:Fallback>
      </mc:AlternateContent>
    </w:r>
    <w:r>
      <w:rPr>
        <w:rFonts w:ascii="Times New Roman" w:hAnsi="Times New Roman"/>
        <w:bCs/>
        <w:i/>
        <w:sz w:val="20"/>
      </w:rPr>
      <w:t>June 2014</w:t>
    </w:r>
    <w:r w:rsidRPr="00A00D75">
      <w:rPr>
        <w:rFonts w:ascii="Times New Roman" w:hAnsi="Times New Roman"/>
        <w:b/>
        <w:bCs/>
        <w:sz w:val="20"/>
      </w:rPr>
      <w:tab/>
    </w:r>
    <w:r w:rsidRPr="00A00D75">
      <w:rPr>
        <w:rFonts w:ascii="Times New Roman" w:hAnsi="Times New Roman"/>
        <w:b/>
        <w:bCs/>
        <w:sz w:val="20"/>
      </w:rPr>
      <w:fldChar w:fldCharType="begin"/>
    </w:r>
    <w:r w:rsidRPr="00A00D75">
      <w:rPr>
        <w:rFonts w:ascii="Times New Roman" w:hAnsi="Times New Roman"/>
        <w:b/>
        <w:bCs/>
        <w:sz w:val="20"/>
      </w:rPr>
      <w:instrText xml:space="preserve"> PAGE </w:instrText>
    </w:r>
    <w:r w:rsidRPr="00A00D75">
      <w:rPr>
        <w:rFonts w:ascii="Times New Roman" w:hAnsi="Times New Roman"/>
        <w:b/>
        <w:bCs/>
        <w:sz w:val="20"/>
      </w:rPr>
      <w:fldChar w:fldCharType="separate"/>
    </w:r>
    <w:r w:rsidR="00613FA3">
      <w:rPr>
        <w:rFonts w:ascii="Times New Roman" w:hAnsi="Times New Roman"/>
        <w:b/>
        <w:bCs/>
        <w:noProof/>
        <w:sz w:val="20"/>
      </w:rPr>
      <w:t>2</w:t>
    </w:r>
    <w:r w:rsidRPr="00A00D75">
      <w:rPr>
        <w:rFonts w:ascii="Times New Roman" w:hAnsi="Times New Roman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42D" w:rsidRDefault="00F7642D">
      <w:r>
        <w:separator/>
      </w:r>
    </w:p>
  </w:footnote>
  <w:footnote w:type="continuationSeparator" w:id="0">
    <w:p w:rsidR="00F7642D" w:rsidRDefault="00F76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1A1" w:rsidRPr="00A00D75" w:rsidRDefault="004D61A1" w:rsidP="009012FC">
    <w:pPr>
      <w:pStyle w:val="Header"/>
      <w:tabs>
        <w:tab w:val="clear" w:pos="8306"/>
        <w:tab w:val="right" w:pos="8931"/>
      </w:tabs>
      <w:spacing w:before="120"/>
      <w:jc w:val="left"/>
      <w:rPr>
        <w:rFonts w:ascii="Times New Roman" w:hAnsi="Times New Roman"/>
        <w:bCs/>
        <w:i/>
        <w:sz w:val="20"/>
      </w:rPr>
    </w:pPr>
    <w:r w:rsidRPr="00A00D75">
      <w:rPr>
        <w:rFonts w:ascii="Times New Roman" w:hAnsi="Times New Roman"/>
        <w:bCs/>
        <w:i/>
        <w:sz w:val="20"/>
      </w:rPr>
      <w:t xml:space="preserve">Volume </w:t>
    </w:r>
    <w:r w:rsidR="009012FC">
      <w:rPr>
        <w:rFonts w:ascii="Times New Roman" w:hAnsi="Times New Roman"/>
        <w:bCs/>
        <w:i/>
        <w:sz w:val="20"/>
      </w:rPr>
      <w:t>2</w:t>
    </w:r>
    <w:r w:rsidRPr="00A00D75">
      <w:rPr>
        <w:rFonts w:ascii="Times New Roman" w:hAnsi="Times New Roman"/>
        <w:bCs/>
        <w:i/>
        <w:sz w:val="20"/>
      </w:rPr>
      <w:tab/>
    </w:r>
    <w:r w:rsidRPr="00A00D75">
      <w:rPr>
        <w:rFonts w:ascii="Times New Roman" w:hAnsi="Times New Roman"/>
        <w:bCs/>
        <w:i/>
        <w:sz w:val="20"/>
      </w:rPr>
      <w:tab/>
    </w:r>
    <w:r w:rsidR="00100D0A">
      <w:rPr>
        <w:rFonts w:ascii="Times New Roman" w:hAnsi="Times New Roman"/>
        <w:bCs/>
        <w:i/>
        <w:sz w:val="20"/>
      </w:rPr>
      <w:t xml:space="preserve">NG </w:t>
    </w:r>
    <w:r w:rsidRPr="00A00D75">
      <w:rPr>
        <w:rFonts w:ascii="Times New Roman" w:hAnsi="Times New Roman"/>
        <w:bCs/>
        <w:i/>
        <w:sz w:val="20"/>
      </w:rPr>
      <w:t xml:space="preserve">Series </w:t>
    </w:r>
    <w:r w:rsidR="009012FC">
      <w:rPr>
        <w:rFonts w:ascii="Times New Roman" w:hAnsi="Times New Roman"/>
        <w:bCs/>
        <w:i/>
        <w:sz w:val="20"/>
      </w:rPr>
      <w:t>25</w:t>
    </w:r>
    <w:r w:rsidRPr="00A00D75">
      <w:rPr>
        <w:rFonts w:ascii="Times New Roman" w:hAnsi="Times New Roman"/>
        <w:bCs/>
        <w:i/>
        <w:sz w:val="20"/>
      </w:rPr>
      <w:t>00</w:t>
    </w:r>
  </w:p>
  <w:p w:rsidR="004D61A1" w:rsidRPr="00640840" w:rsidRDefault="009012FC" w:rsidP="009012FC">
    <w:pPr>
      <w:pStyle w:val="Header"/>
      <w:pBdr>
        <w:bottom w:val="single" w:sz="4" w:space="1" w:color="auto"/>
      </w:pBdr>
      <w:tabs>
        <w:tab w:val="clear" w:pos="8306"/>
        <w:tab w:val="right" w:pos="8931"/>
      </w:tabs>
      <w:jc w:val="left"/>
      <w:rPr>
        <w:rFonts w:ascii="Times New Roman" w:hAnsi="Times New Roman"/>
        <w:bCs/>
        <w:i/>
        <w:sz w:val="20"/>
      </w:rPr>
    </w:pPr>
    <w:r>
      <w:rPr>
        <w:rFonts w:ascii="Times New Roman" w:hAnsi="Times New Roman"/>
        <w:bCs/>
        <w:i/>
        <w:sz w:val="20"/>
      </w:rPr>
      <w:t xml:space="preserve">Notes for Guidance on the </w:t>
    </w:r>
    <w:r w:rsidR="004D61A1" w:rsidRPr="00640840">
      <w:rPr>
        <w:rFonts w:ascii="Times New Roman" w:hAnsi="Times New Roman"/>
        <w:bCs/>
        <w:i/>
        <w:sz w:val="20"/>
      </w:rPr>
      <w:t>Specification for Road Works</w:t>
    </w:r>
    <w:r w:rsidR="004D61A1" w:rsidRPr="00640840">
      <w:rPr>
        <w:rFonts w:ascii="Times New Roman" w:hAnsi="Times New Roman"/>
        <w:bCs/>
        <w:i/>
        <w:sz w:val="20"/>
      </w:rPr>
      <w:tab/>
    </w:r>
    <w:r>
      <w:rPr>
        <w:rFonts w:ascii="Times New Roman" w:hAnsi="Times New Roman"/>
        <w:bCs/>
        <w:i/>
        <w:sz w:val="20"/>
      </w:rPr>
      <w:t>Special Structures</w:t>
    </w:r>
  </w:p>
  <w:p w:rsidR="004D61A1" w:rsidRPr="00A00D75" w:rsidRDefault="004D61A1" w:rsidP="00A00D75">
    <w:pPr>
      <w:pStyle w:val="Header"/>
      <w:tabs>
        <w:tab w:val="clear" w:pos="4153"/>
        <w:tab w:val="clear" w:pos="8306"/>
        <w:tab w:val="center" w:pos="4253"/>
        <w:tab w:val="right" w:pos="9214"/>
      </w:tabs>
      <w:jc w:val="left"/>
      <w:rPr>
        <w:rFonts w:ascii="Times New Roman" w:hAnsi="Times New Roman"/>
        <w:i/>
        <w:iCs/>
        <w:sz w:val="20"/>
        <w:u w:val="single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93EF3"/>
    <w:multiLevelType w:val="hybridMultilevel"/>
    <w:tmpl w:val="7D42BBD8"/>
    <w:lvl w:ilvl="0" w:tplc="66DA2580">
      <w:start w:val="1"/>
      <w:numFmt w:val="bullet"/>
      <w:pStyle w:val="Bulletpointindent"/>
      <w:lvlText w:val=""/>
      <w:lvlJc w:val="left"/>
      <w:pPr>
        <w:tabs>
          <w:tab w:val="num" w:pos="1195"/>
        </w:tabs>
        <w:ind w:left="1195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94DCE"/>
    <w:multiLevelType w:val="hybridMultilevel"/>
    <w:tmpl w:val="4FA255EA"/>
    <w:lvl w:ilvl="0" w:tplc="7200D6E6">
      <w:start w:val="1"/>
      <w:numFmt w:val="lowerRoman"/>
      <w:pStyle w:val="Style1"/>
      <w:lvlText w:val="(%1)"/>
      <w:lvlJc w:val="left"/>
      <w:pPr>
        <w:tabs>
          <w:tab w:val="num" w:pos="562"/>
        </w:tabs>
        <w:ind w:left="562" w:hanging="4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75BABE4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10418"/>
    <w:multiLevelType w:val="multilevel"/>
    <w:tmpl w:val="32101B50"/>
    <w:lvl w:ilvl="0">
      <w:start w:val="1"/>
      <w:numFmt w:val="lowerLetter"/>
      <w:pStyle w:val="abclist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20A1693"/>
    <w:multiLevelType w:val="multilevel"/>
    <w:tmpl w:val="65749778"/>
    <w:styleLink w:val="Bulletpoin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64"/>
        </w:tabs>
        <w:ind w:left="1264" w:hanging="357"/>
      </w:pPr>
      <w:rPr>
        <w:rFonts w:ascii="Symbol" w:hAnsi="Symbol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1264"/>
        </w:tabs>
        <w:ind w:left="1264" w:hanging="357"/>
      </w:pPr>
      <w:rPr>
        <w:rFonts w:ascii="Arial" w:hAnsi="Aria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245B4B"/>
    <w:multiLevelType w:val="hybridMultilevel"/>
    <w:tmpl w:val="29424356"/>
    <w:lvl w:ilvl="0" w:tplc="89F87314">
      <w:start w:val="1"/>
      <w:numFmt w:val="decimal"/>
      <w:pStyle w:val="dmrb1"/>
      <w:lvlText w:val="%1"/>
      <w:lvlJc w:val="left"/>
      <w:pPr>
        <w:tabs>
          <w:tab w:val="num" w:pos="562"/>
        </w:tabs>
        <w:ind w:left="562" w:hanging="4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75BABE4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5C7139"/>
    <w:multiLevelType w:val="hybridMultilevel"/>
    <w:tmpl w:val="EDA22446"/>
    <w:lvl w:ilvl="0" w:tplc="F1CA8626">
      <w:start w:val="1"/>
      <w:numFmt w:val="lowerRoman"/>
      <w:pStyle w:val="BodyTextRomanNumeralsList"/>
      <w:lvlText w:val="(%1)"/>
      <w:lvlJc w:val="left"/>
      <w:pPr>
        <w:tabs>
          <w:tab w:val="num" w:pos="1633"/>
        </w:tabs>
        <w:ind w:left="1633" w:hanging="709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64"/>
        </w:tabs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84"/>
        </w:tabs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04"/>
        </w:tabs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24"/>
        </w:tabs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44"/>
        </w:tabs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64"/>
        </w:tabs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84"/>
        </w:tabs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04"/>
        </w:tabs>
        <w:ind w:left="7404" w:hanging="180"/>
      </w:pPr>
    </w:lvl>
  </w:abstractNum>
  <w:abstractNum w:abstractNumId="6" w15:restartNumberingAfterBreak="0">
    <w:nsid w:val="4AC814B6"/>
    <w:multiLevelType w:val="hybridMultilevel"/>
    <w:tmpl w:val="664256E4"/>
    <w:lvl w:ilvl="0" w:tplc="D7740D90">
      <w:start w:val="1"/>
      <w:numFmt w:val="decimal"/>
      <w:pStyle w:val="Tit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441F7"/>
    <w:multiLevelType w:val="singleLevel"/>
    <w:tmpl w:val="45288900"/>
    <w:lvl w:ilvl="0">
      <w:start w:val="1"/>
      <w:numFmt w:val="bullet"/>
      <w:pStyle w:val="ReportList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</w:rPr>
    </w:lvl>
  </w:abstractNum>
  <w:abstractNum w:abstractNumId="8" w15:restartNumberingAfterBreak="0">
    <w:nsid w:val="53AE05ED"/>
    <w:multiLevelType w:val="hybridMultilevel"/>
    <w:tmpl w:val="7D024C7C"/>
    <w:lvl w:ilvl="0" w:tplc="6E44B53E">
      <w:start w:val="1"/>
      <w:numFmt w:val="decimal"/>
      <w:pStyle w:val="Numberedlistindented"/>
      <w:lvlText w:val="%1"/>
      <w:lvlJc w:val="left"/>
      <w:pPr>
        <w:tabs>
          <w:tab w:val="num" w:pos="1195"/>
        </w:tabs>
        <w:ind w:left="1195" w:hanging="288"/>
      </w:pPr>
      <w:rPr>
        <w:rFonts w:ascii="Arial" w:hAnsi="Arial" w:hint="default"/>
        <w:b w:val="0"/>
        <w:i w:val="0"/>
        <w:sz w:val="20"/>
      </w:rPr>
    </w:lvl>
    <w:lvl w:ilvl="1" w:tplc="0809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11222D"/>
    <w:multiLevelType w:val="hybridMultilevel"/>
    <w:tmpl w:val="617EA2A2"/>
    <w:lvl w:ilvl="0" w:tplc="D7E057C4">
      <w:start w:val="1"/>
      <w:numFmt w:val="decimal"/>
      <w:pStyle w:val="Numberedlist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</w:num>
  <w:num w:numId="16">
    <w:abstractNumId w:val="1"/>
  </w:num>
  <w:num w:numId="17">
    <w:abstractNumId w:val="1"/>
    <w:lvlOverride w:ilvl="0">
      <w:startOverride w:val="1"/>
    </w:lvlOverride>
  </w:num>
  <w:num w:numId="18">
    <w:abstractNumId w:val="1"/>
  </w:num>
  <w:num w:numId="19">
    <w:abstractNumId w:val="1"/>
    <w:lvlOverride w:ilvl="0">
      <w:startOverride w:val="1"/>
    </w:lvlOverride>
  </w:num>
  <w:num w:numId="20">
    <w:abstractNumId w:val="1"/>
  </w:num>
  <w:num w:numId="21">
    <w:abstractNumId w:val="1"/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4"/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4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7A"/>
    <w:rsid w:val="00001267"/>
    <w:rsid w:val="000056F3"/>
    <w:rsid w:val="00024F60"/>
    <w:rsid w:val="00040D91"/>
    <w:rsid w:val="00044330"/>
    <w:rsid w:val="00044461"/>
    <w:rsid w:val="00074346"/>
    <w:rsid w:val="00074B6B"/>
    <w:rsid w:val="000778E5"/>
    <w:rsid w:val="00083A69"/>
    <w:rsid w:val="00096502"/>
    <w:rsid w:val="00097F58"/>
    <w:rsid w:val="000A3A06"/>
    <w:rsid w:val="000B0866"/>
    <w:rsid w:val="000B430E"/>
    <w:rsid w:val="000B7AB5"/>
    <w:rsid w:val="000C03B0"/>
    <w:rsid w:val="000C2788"/>
    <w:rsid w:val="000D003A"/>
    <w:rsid w:val="000D76E4"/>
    <w:rsid w:val="000E02A8"/>
    <w:rsid w:val="000E47B8"/>
    <w:rsid w:val="000E4DE8"/>
    <w:rsid w:val="000F06BA"/>
    <w:rsid w:val="000F3A47"/>
    <w:rsid w:val="00100AB5"/>
    <w:rsid w:val="00100D0A"/>
    <w:rsid w:val="001033BF"/>
    <w:rsid w:val="00113CE5"/>
    <w:rsid w:val="00116EB9"/>
    <w:rsid w:val="0011756F"/>
    <w:rsid w:val="00122B2B"/>
    <w:rsid w:val="00126CA8"/>
    <w:rsid w:val="001335B0"/>
    <w:rsid w:val="00136ACC"/>
    <w:rsid w:val="001375CD"/>
    <w:rsid w:val="00147605"/>
    <w:rsid w:val="00152B3C"/>
    <w:rsid w:val="00154F64"/>
    <w:rsid w:val="00157B63"/>
    <w:rsid w:val="00161FDF"/>
    <w:rsid w:val="00165DD8"/>
    <w:rsid w:val="001670BC"/>
    <w:rsid w:val="00175B27"/>
    <w:rsid w:val="00176FCB"/>
    <w:rsid w:val="0018183B"/>
    <w:rsid w:val="00186692"/>
    <w:rsid w:val="001B3E4F"/>
    <w:rsid w:val="001C3D4A"/>
    <w:rsid w:val="001C50A2"/>
    <w:rsid w:val="001D12BD"/>
    <w:rsid w:val="001E3B9D"/>
    <w:rsid w:val="001F2980"/>
    <w:rsid w:val="001F42CF"/>
    <w:rsid w:val="001F5D93"/>
    <w:rsid w:val="001F68A1"/>
    <w:rsid w:val="001F7A53"/>
    <w:rsid w:val="00203A19"/>
    <w:rsid w:val="002115D3"/>
    <w:rsid w:val="002125AC"/>
    <w:rsid w:val="00215AEF"/>
    <w:rsid w:val="00215C9D"/>
    <w:rsid w:val="00223831"/>
    <w:rsid w:val="002263E1"/>
    <w:rsid w:val="00234AFA"/>
    <w:rsid w:val="00237F3C"/>
    <w:rsid w:val="002552BD"/>
    <w:rsid w:val="002655D2"/>
    <w:rsid w:val="00272914"/>
    <w:rsid w:val="00273B19"/>
    <w:rsid w:val="002765D2"/>
    <w:rsid w:val="00277C74"/>
    <w:rsid w:val="00284B57"/>
    <w:rsid w:val="00285A63"/>
    <w:rsid w:val="0028631A"/>
    <w:rsid w:val="00290044"/>
    <w:rsid w:val="002930E4"/>
    <w:rsid w:val="00293740"/>
    <w:rsid w:val="00294624"/>
    <w:rsid w:val="002A7132"/>
    <w:rsid w:val="002B4D38"/>
    <w:rsid w:val="002B6EA8"/>
    <w:rsid w:val="002B77C1"/>
    <w:rsid w:val="002C3D87"/>
    <w:rsid w:val="002C4F19"/>
    <w:rsid w:val="002D22F5"/>
    <w:rsid w:val="002D39AA"/>
    <w:rsid w:val="002D534E"/>
    <w:rsid w:val="002D6EB1"/>
    <w:rsid w:val="002E1C10"/>
    <w:rsid w:val="002E2961"/>
    <w:rsid w:val="002E57FC"/>
    <w:rsid w:val="002E732C"/>
    <w:rsid w:val="002F1FA8"/>
    <w:rsid w:val="00303EA0"/>
    <w:rsid w:val="00312068"/>
    <w:rsid w:val="003165F6"/>
    <w:rsid w:val="003201E9"/>
    <w:rsid w:val="003207D9"/>
    <w:rsid w:val="00340FB3"/>
    <w:rsid w:val="0034281F"/>
    <w:rsid w:val="00350496"/>
    <w:rsid w:val="00361445"/>
    <w:rsid w:val="003638A2"/>
    <w:rsid w:val="00366C46"/>
    <w:rsid w:val="0037084A"/>
    <w:rsid w:val="0037184B"/>
    <w:rsid w:val="0038122E"/>
    <w:rsid w:val="00381E78"/>
    <w:rsid w:val="00391B81"/>
    <w:rsid w:val="00393947"/>
    <w:rsid w:val="00394242"/>
    <w:rsid w:val="0039469D"/>
    <w:rsid w:val="003A1F1C"/>
    <w:rsid w:val="003B5345"/>
    <w:rsid w:val="003B5CFA"/>
    <w:rsid w:val="003C39B6"/>
    <w:rsid w:val="003D5B71"/>
    <w:rsid w:val="003E5A21"/>
    <w:rsid w:val="003E7A85"/>
    <w:rsid w:val="003F78EE"/>
    <w:rsid w:val="00402034"/>
    <w:rsid w:val="00406BE0"/>
    <w:rsid w:val="00416B11"/>
    <w:rsid w:val="00417CE9"/>
    <w:rsid w:val="00424950"/>
    <w:rsid w:val="004522FB"/>
    <w:rsid w:val="004606A9"/>
    <w:rsid w:val="004718B8"/>
    <w:rsid w:val="00472A4B"/>
    <w:rsid w:val="004743D7"/>
    <w:rsid w:val="00474ED3"/>
    <w:rsid w:val="00475AC1"/>
    <w:rsid w:val="00481634"/>
    <w:rsid w:val="0048246E"/>
    <w:rsid w:val="00482EA9"/>
    <w:rsid w:val="00486B73"/>
    <w:rsid w:val="0049118B"/>
    <w:rsid w:val="00492D20"/>
    <w:rsid w:val="004A316B"/>
    <w:rsid w:val="004A76B5"/>
    <w:rsid w:val="004B1836"/>
    <w:rsid w:val="004B5EC6"/>
    <w:rsid w:val="004B6821"/>
    <w:rsid w:val="004C4AE1"/>
    <w:rsid w:val="004C60CE"/>
    <w:rsid w:val="004C6C26"/>
    <w:rsid w:val="004D048A"/>
    <w:rsid w:val="004D594F"/>
    <w:rsid w:val="004D61A1"/>
    <w:rsid w:val="004D774E"/>
    <w:rsid w:val="004E5C14"/>
    <w:rsid w:val="004F070E"/>
    <w:rsid w:val="004F564C"/>
    <w:rsid w:val="004F6706"/>
    <w:rsid w:val="00501434"/>
    <w:rsid w:val="00501EE2"/>
    <w:rsid w:val="00503992"/>
    <w:rsid w:val="00506682"/>
    <w:rsid w:val="005218FB"/>
    <w:rsid w:val="0052406D"/>
    <w:rsid w:val="0052738F"/>
    <w:rsid w:val="00531D4A"/>
    <w:rsid w:val="0053588A"/>
    <w:rsid w:val="00543D4F"/>
    <w:rsid w:val="00543EB0"/>
    <w:rsid w:val="00547331"/>
    <w:rsid w:val="00550127"/>
    <w:rsid w:val="00571052"/>
    <w:rsid w:val="00572DC2"/>
    <w:rsid w:val="005803FF"/>
    <w:rsid w:val="00581672"/>
    <w:rsid w:val="00583259"/>
    <w:rsid w:val="005853AC"/>
    <w:rsid w:val="00594B8C"/>
    <w:rsid w:val="00597FBF"/>
    <w:rsid w:val="005A24B1"/>
    <w:rsid w:val="005B178F"/>
    <w:rsid w:val="005C115D"/>
    <w:rsid w:val="005D03C6"/>
    <w:rsid w:val="005D7765"/>
    <w:rsid w:val="005E33C6"/>
    <w:rsid w:val="005E5D80"/>
    <w:rsid w:val="005F6997"/>
    <w:rsid w:val="005F7DEE"/>
    <w:rsid w:val="00604125"/>
    <w:rsid w:val="00604DF8"/>
    <w:rsid w:val="00606518"/>
    <w:rsid w:val="00610F9A"/>
    <w:rsid w:val="00613FA3"/>
    <w:rsid w:val="00620C16"/>
    <w:rsid w:val="006300E7"/>
    <w:rsid w:val="0063089F"/>
    <w:rsid w:val="0063659D"/>
    <w:rsid w:val="006407A3"/>
    <w:rsid w:val="00640840"/>
    <w:rsid w:val="0064287D"/>
    <w:rsid w:val="0064570B"/>
    <w:rsid w:val="00650C68"/>
    <w:rsid w:val="00652529"/>
    <w:rsid w:val="00652A9B"/>
    <w:rsid w:val="00653347"/>
    <w:rsid w:val="00653F26"/>
    <w:rsid w:val="00655E04"/>
    <w:rsid w:val="00671022"/>
    <w:rsid w:val="00673FC8"/>
    <w:rsid w:val="006804E7"/>
    <w:rsid w:val="006A360D"/>
    <w:rsid w:val="006A4504"/>
    <w:rsid w:val="006B06E5"/>
    <w:rsid w:val="006B2C5B"/>
    <w:rsid w:val="006B380A"/>
    <w:rsid w:val="006B6E0B"/>
    <w:rsid w:val="006B7398"/>
    <w:rsid w:val="006C01F4"/>
    <w:rsid w:val="006C03CC"/>
    <w:rsid w:val="006C1379"/>
    <w:rsid w:val="006E3C22"/>
    <w:rsid w:val="006E6141"/>
    <w:rsid w:val="006F6FC5"/>
    <w:rsid w:val="007178B5"/>
    <w:rsid w:val="00721F25"/>
    <w:rsid w:val="00725D54"/>
    <w:rsid w:val="00727A9D"/>
    <w:rsid w:val="00730116"/>
    <w:rsid w:val="00740CCD"/>
    <w:rsid w:val="00757761"/>
    <w:rsid w:val="00763F27"/>
    <w:rsid w:val="00767BAD"/>
    <w:rsid w:val="00771DA2"/>
    <w:rsid w:val="0077281B"/>
    <w:rsid w:val="00772CA2"/>
    <w:rsid w:val="00775D9B"/>
    <w:rsid w:val="0078180C"/>
    <w:rsid w:val="0079013D"/>
    <w:rsid w:val="007903FB"/>
    <w:rsid w:val="007A181A"/>
    <w:rsid w:val="007B6398"/>
    <w:rsid w:val="007C6ED9"/>
    <w:rsid w:val="007D3845"/>
    <w:rsid w:val="007D45EB"/>
    <w:rsid w:val="007E015C"/>
    <w:rsid w:val="007E5FA7"/>
    <w:rsid w:val="007F287E"/>
    <w:rsid w:val="00812657"/>
    <w:rsid w:val="0083174A"/>
    <w:rsid w:val="00832098"/>
    <w:rsid w:val="008370AC"/>
    <w:rsid w:val="008379E9"/>
    <w:rsid w:val="008440E4"/>
    <w:rsid w:val="0085013D"/>
    <w:rsid w:val="00861D64"/>
    <w:rsid w:val="00866F48"/>
    <w:rsid w:val="00867C83"/>
    <w:rsid w:val="00876FB5"/>
    <w:rsid w:val="00881E4C"/>
    <w:rsid w:val="008837EB"/>
    <w:rsid w:val="0089541F"/>
    <w:rsid w:val="008A77D4"/>
    <w:rsid w:val="008A7E75"/>
    <w:rsid w:val="008D0102"/>
    <w:rsid w:val="008D0E34"/>
    <w:rsid w:val="008D380D"/>
    <w:rsid w:val="008E02C1"/>
    <w:rsid w:val="008E4401"/>
    <w:rsid w:val="008F32D3"/>
    <w:rsid w:val="009012FC"/>
    <w:rsid w:val="0090772E"/>
    <w:rsid w:val="00913ECB"/>
    <w:rsid w:val="00914107"/>
    <w:rsid w:val="00914DDA"/>
    <w:rsid w:val="009257C8"/>
    <w:rsid w:val="009259B3"/>
    <w:rsid w:val="00925AEC"/>
    <w:rsid w:val="0092756A"/>
    <w:rsid w:val="00927958"/>
    <w:rsid w:val="009327DB"/>
    <w:rsid w:val="00933B10"/>
    <w:rsid w:val="00950196"/>
    <w:rsid w:val="009512DA"/>
    <w:rsid w:val="00952836"/>
    <w:rsid w:val="0095347F"/>
    <w:rsid w:val="009534C4"/>
    <w:rsid w:val="00954F80"/>
    <w:rsid w:val="009552A5"/>
    <w:rsid w:val="00967192"/>
    <w:rsid w:val="009730AD"/>
    <w:rsid w:val="00977E46"/>
    <w:rsid w:val="009805BE"/>
    <w:rsid w:val="0098287F"/>
    <w:rsid w:val="00983754"/>
    <w:rsid w:val="009837F3"/>
    <w:rsid w:val="009918B1"/>
    <w:rsid w:val="00991F90"/>
    <w:rsid w:val="00995F8F"/>
    <w:rsid w:val="00997B22"/>
    <w:rsid w:val="009A2612"/>
    <w:rsid w:val="009B6DD8"/>
    <w:rsid w:val="009D0BC1"/>
    <w:rsid w:val="009D2AEF"/>
    <w:rsid w:val="009D6012"/>
    <w:rsid w:val="009D7B95"/>
    <w:rsid w:val="009E12E4"/>
    <w:rsid w:val="009E2DC7"/>
    <w:rsid w:val="00A00D75"/>
    <w:rsid w:val="00A0269A"/>
    <w:rsid w:val="00A042D9"/>
    <w:rsid w:val="00A23081"/>
    <w:rsid w:val="00A239CE"/>
    <w:rsid w:val="00A23D91"/>
    <w:rsid w:val="00A34792"/>
    <w:rsid w:val="00A362B7"/>
    <w:rsid w:val="00A40172"/>
    <w:rsid w:val="00A41C63"/>
    <w:rsid w:val="00A41CC2"/>
    <w:rsid w:val="00A41DC1"/>
    <w:rsid w:val="00A42808"/>
    <w:rsid w:val="00A47123"/>
    <w:rsid w:val="00A63EDC"/>
    <w:rsid w:val="00A66E2C"/>
    <w:rsid w:val="00A754DA"/>
    <w:rsid w:val="00A776DD"/>
    <w:rsid w:val="00A8163B"/>
    <w:rsid w:val="00A87919"/>
    <w:rsid w:val="00A95234"/>
    <w:rsid w:val="00A964B7"/>
    <w:rsid w:val="00A96BEF"/>
    <w:rsid w:val="00A976B8"/>
    <w:rsid w:val="00AA0746"/>
    <w:rsid w:val="00AA147A"/>
    <w:rsid w:val="00AA1865"/>
    <w:rsid w:val="00AA6041"/>
    <w:rsid w:val="00AE379A"/>
    <w:rsid w:val="00AE6C23"/>
    <w:rsid w:val="00AE71A6"/>
    <w:rsid w:val="00AF5581"/>
    <w:rsid w:val="00AF5E0D"/>
    <w:rsid w:val="00B12A01"/>
    <w:rsid w:val="00B3543C"/>
    <w:rsid w:val="00B35AAF"/>
    <w:rsid w:val="00B40C22"/>
    <w:rsid w:val="00B41FA0"/>
    <w:rsid w:val="00B452FF"/>
    <w:rsid w:val="00B50AAC"/>
    <w:rsid w:val="00B63DC8"/>
    <w:rsid w:val="00B63F1F"/>
    <w:rsid w:val="00B66D87"/>
    <w:rsid w:val="00B67984"/>
    <w:rsid w:val="00B7351E"/>
    <w:rsid w:val="00B8199F"/>
    <w:rsid w:val="00B85BA3"/>
    <w:rsid w:val="00B96760"/>
    <w:rsid w:val="00BA0070"/>
    <w:rsid w:val="00BA01A6"/>
    <w:rsid w:val="00BC4235"/>
    <w:rsid w:val="00BC5116"/>
    <w:rsid w:val="00BC798D"/>
    <w:rsid w:val="00BD46EF"/>
    <w:rsid w:val="00BD6860"/>
    <w:rsid w:val="00BE3713"/>
    <w:rsid w:val="00BF2FA9"/>
    <w:rsid w:val="00C005CA"/>
    <w:rsid w:val="00C03787"/>
    <w:rsid w:val="00C1513C"/>
    <w:rsid w:val="00C154B1"/>
    <w:rsid w:val="00C226FB"/>
    <w:rsid w:val="00C22A0B"/>
    <w:rsid w:val="00C32D13"/>
    <w:rsid w:val="00C41E52"/>
    <w:rsid w:val="00C47659"/>
    <w:rsid w:val="00C51477"/>
    <w:rsid w:val="00C54903"/>
    <w:rsid w:val="00C6091D"/>
    <w:rsid w:val="00C646FE"/>
    <w:rsid w:val="00C65A2F"/>
    <w:rsid w:val="00C67E95"/>
    <w:rsid w:val="00C70B54"/>
    <w:rsid w:val="00C80305"/>
    <w:rsid w:val="00C81B9E"/>
    <w:rsid w:val="00C82EFB"/>
    <w:rsid w:val="00C902CD"/>
    <w:rsid w:val="00C91670"/>
    <w:rsid w:val="00C96CB4"/>
    <w:rsid w:val="00CA2768"/>
    <w:rsid w:val="00CA2D7C"/>
    <w:rsid w:val="00CB210A"/>
    <w:rsid w:val="00CC009A"/>
    <w:rsid w:val="00CC48AE"/>
    <w:rsid w:val="00CD25EC"/>
    <w:rsid w:val="00CD3C08"/>
    <w:rsid w:val="00CE2F75"/>
    <w:rsid w:val="00CE385D"/>
    <w:rsid w:val="00CE5879"/>
    <w:rsid w:val="00CF0024"/>
    <w:rsid w:val="00CF659E"/>
    <w:rsid w:val="00D05A86"/>
    <w:rsid w:val="00D0600C"/>
    <w:rsid w:val="00D0635D"/>
    <w:rsid w:val="00D06EF4"/>
    <w:rsid w:val="00D10CEA"/>
    <w:rsid w:val="00D236DC"/>
    <w:rsid w:val="00D24B96"/>
    <w:rsid w:val="00D25E8B"/>
    <w:rsid w:val="00D37897"/>
    <w:rsid w:val="00D4587A"/>
    <w:rsid w:val="00D50C10"/>
    <w:rsid w:val="00D53150"/>
    <w:rsid w:val="00D5489E"/>
    <w:rsid w:val="00D57940"/>
    <w:rsid w:val="00D6693C"/>
    <w:rsid w:val="00D7285F"/>
    <w:rsid w:val="00D76E7A"/>
    <w:rsid w:val="00D8511F"/>
    <w:rsid w:val="00D929FA"/>
    <w:rsid w:val="00D92F1F"/>
    <w:rsid w:val="00D93DC6"/>
    <w:rsid w:val="00D9495A"/>
    <w:rsid w:val="00DA328B"/>
    <w:rsid w:val="00DC1909"/>
    <w:rsid w:val="00DC37BB"/>
    <w:rsid w:val="00DC62C9"/>
    <w:rsid w:val="00DC6505"/>
    <w:rsid w:val="00DC7D99"/>
    <w:rsid w:val="00DE4051"/>
    <w:rsid w:val="00DF244E"/>
    <w:rsid w:val="00E0302A"/>
    <w:rsid w:val="00E05303"/>
    <w:rsid w:val="00E10617"/>
    <w:rsid w:val="00E2068C"/>
    <w:rsid w:val="00E20727"/>
    <w:rsid w:val="00E22A81"/>
    <w:rsid w:val="00E232FC"/>
    <w:rsid w:val="00E24959"/>
    <w:rsid w:val="00E2771B"/>
    <w:rsid w:val="00E27AFE"/>
    <w:rsid w:val="00E315CA"/>
    <w:rsid w:val="00E33D7A"/>
    <w:rsid w:val="00E343AF"/>
    <w:rsid w:val="00E3460F"/>
    <w:rsid w:val="00E36B56"/>
    <w:rsid w:val="00E4304C"/>
    <w:rsid w:val="00E449CB"/>
    <w:rsid w:val="00E530BC"/>
    <w:rsid w:val="00E571E2"/>
    <w:rsid w:val="00E6051C"/>
    <w:rsid w:val="00E6385B"/>
    <w:rsid w:val="00E644F2"/>
    <w:rsid w:val="00E77274"/>
    <w:rsid w:val="00E80862"/>
    <w:rsid w:val="00E812EE"/>
    <w:rsid w:val="00E93612"/>
    <w:rsid w:val="00E93827"/>
    <w:rsid w:val="00E95981"/>
    <w:rsid w:val="00EA07AD"/>
    <w:rsid w:val="00EA4D07"/>
    <w:rsid w:val="00EA5832"/>
    <w:rsid w:val="00EB546D"/>
    <w:rsid w:val="00EB7886"/>
    <w:rsid w:val="00EC4C29"/>
    <w:rsid w:val="00ED056D"/>
    <w:rsid w:val="00EE0FA3"/>
    <w:rsid w:val="00EE1B9D"/>
    <w:rsid w:val="00EF1083"/>
    <w:rsid w:val="00EF4B32"/>
    <w:rsid w:val="00F022DE"/>
    <w:rsid w:val="00F07212"/>
    <w:rsid w:val="00F134ED"/>
    <w:rsid w:val="00F13C1C"/>
    <w:rsid w:val="00F20714"/>
    <w:rsid w:val="00F247FA"/>
    <w:rsid w:val="00F24B02"/>
    <w:rsid w:val="00F24BC4"/>
    <w:rsid w:val="00F35232"/>
    <w:rsid w:val="00F57FD0"/>
    <w:rsid w:val="00F70F16"/>
    <w:rsid w:val="00F73DEC"/>
    <w:rsid w:val="00F7642D"/>
    <w:rsid w:val="00F85645"/>
    <w:rsid w:val="00F87577"/>
    <w:rsid w:val="00F90BA2"/>
    <w:rsid w:val="00F9108D"/>
    <w:rsid w:val="00F9184F"/>
    <w:rsid w:val="00F93E88"/>
    <w:rsid w:val="00F942E2"/>
    <w:rsid w:val="00F95E2D"/>
    <w:rsid w:val="00FB0FC4"/>
    <w:rsid w:val="00FB46F0"/>
    <w:rsid w:val="00FC2BF0"/>
    <w:rsid w:val="00FD2C9D"/>
    <w:rsid w:val="00FE51A6"/>
    <w:rsid w:val="00FF511D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BC115DD-0570-42DE-8DAB-8B75AB86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F659E"/>
    <w:pPr>
      <w:keepNext/>
      <w:outlineLvl w:val="0"/>
    </w:pPr>
    <w:rPr>
      <w:rFonts w:ascii="Times New Roman" w:hAnsi="Times New Roman"/>
      <w:b/>
      <w:sz w:val="40"/>
      <w:szCs w:val="40"/>
    </w:rPr>
  </w:style>
  <w:style w:type="paragraph" w:styleId="Heading2">
    <w:name w:val="heading 2"/>
    <w:basedOn w:val="Header"/>
    <w:next w:val="Normal"/>
    <w:qFormat/>
    <w:rsid w:val="00655E04"/>
    <w:pPr>
      <w:tabs>
        <w:tab w:val="clear" w:pos="4153"/>
        <w:tab w:val="clear" w:pos="8306"/>
      </w:tabs>
      <w:spacing w:after="240"/>
      <w:outlineLvl w:val="1"/>
    </w:pPr>
    <w:rPr>
      <w:rFonts w:ascii="Times New Roman" w:hAnsi="Times New Roman"/>
      <w:b/>
      <w:szCs w:val="2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tabs>
        <w:tab w:val="right" w:pos="8931"/>
      </w:tabs>
      <w:outlineLvl w:val="7"/>
    </w:pPr>
    <w:rPr>
      <w:rFonts w:ascii="Times New Roman" w:hAnsi="Times New Roman"/>
      <w:b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right" w:pos="8931"/>
      </w:tabs>
      <w:jc w:val="right"/>
      <w:outlineLvl w:val="8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567"/>
    </w:pPr>
  </w:style>
  <w:style w:type="paragraph" w:styleId="BodyTextIndent3">
    <w:name w:val="Body Text Indent 3"/>
    <w:basedOn w:val="Normal"/>
    <w:pPr>
      <w:ind w:left="1440" w:hanging="22"/>
    </w:pPr>
  </w:style>
  <w:style w:type="paragraph" w:styleId="BodyText">
    <w:name w:val="Body Text"/>
    <w:basedOn w:val="Normal"/>
    <w:link w:val="BodyTextChar"/>
    <w:rPr>
      <w:rFonts w:ascii="Times New Roman" w:hAnsi="Times New Roman"/>
    </w:rPr>
  </w:style>
  <w:style w:type="paragraph" w:styleId="BodyTextIndent2">
    <w:name w:val="Body Text Indent 2"/>
    <w:basedOn w:val="Normal"/>
    <w:pPr>
      <w:ind w:left="1200" w:hanging="22"/>
    </w:pPr>
    <w:rPr>
      <w:rFonts w:ascii="Times New Roman" w:hAnsi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rPr>
      <w:smallCaps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rPr>
      <w:i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TOC1">
    <w:name w:val="toc 1"/>
    <w:basedOn w:val="Normal"/>
    <w:next w:val="Normal"/>
    <w:autoRedefine/>
    <w:uiPriority w:val="39"/>
    <w:rsid w:val="00983754"/>
    <w:pPr>
      <w:tabs>
        <w:tab w:val="left" w:pos="1134"/>
        <w:tab w:val="right" w:leader="dot" w:pos="8789"/>
      </w:tabs>
      <w:spacing w:line="360" w:lineRule="auto"/>
      <w:ind w:left="1134" w:right="895" w:hanging="1418"/>
    </w:pPr>
    <w:rPr>
      <w:rFonts w:ascii="Times New Roman" w:hAnsi="Times New Roman"/>
      <w:noProof/>
    </w:rPr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Caption">
    <w:name w:val="caption"/>
    <w:basedOn w:val="Normal"/>
    <w:next w:val="Normal"/>
    <w:qFormat/>
    <w:pPr>
      <w:keepNext/>
      <w:keepLines/>
    </w:pPr>
    <w:rPr>
      <w:rFonts w:ascii="Times New Roman" w:hAnsi="Times New Roman"/>
      <w:b/>
      <w:snapToGrid w:val="0"/>
    </w:rPr>
  </w:style>
  <w:style w:type="paragraph" w:styleId="ListBullet">
    <w:name w:val="List Bullet"/>
    <w:basedOn w:val="Normal"/>
    <w:autoRedefine/>
    <w:rsid w:val="00D7285F"/>
    <w:pPr>
      <w:tabs>
        <w:tab w:val="left" w:pos="1418"/>
      </w:tabs>
      <w:ind w:left="1985" w:hanging="567"/>
    </w:pPr>
    <w:rPr>
      <w:rFonts w:ascii="Times New Roman" w:hAnsi="Times New Roman"/>
    </w:rPr>
  </w:style>
  <w:style w:type="paragraph" w:customStyle="1" w:styleId="BodyTextRomanNumeralsList">
    <w:name w:val="Body Text Roman Numerals List"/>
    <w:basedOn w:val="Normal"/>
    <w:pPr>
      <w:numPr>
        <w:numId w:val="1"/>
      </w:numPr>
    </w:pPr>
  </w:style>
  <w:style w:type="character" w:customStyle="1" w:styleId="postbody1">
    <w:name w:val="postbody1"/>
  </w:style>
  <w:style w:type="paragraph" w:styleId="BalloonText">
    <w:name w:val="Balloon Text"/>
    <w:basedOn w:val="Normal"/>
    <w:link w:val="BalloonTextChar"/>
    <w:rsid w:val="00DC7D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51477"/>
    <w:pPr>
      <w:ind w:left="720"/>
    </w:pPr>
  </w:style>
  <w:style w:type="character" w:customStyle="1" w:styleId="HeaderChar">
    <w:name w:val="Header Char"/>
    <w:link w:val="Header"/>
    <w:rsid w:val="00136ACC"/>
    <w:rPr>
      <w:rFonts w:ascii="Arial" w:hAnsi="Arial"/>
      <w:sz w:val="22"/>
      <w:lang w:val="en-GB" w:eastAsia="en-US"/>
    </w:rPr>
  </w:style>
  <w:style w:type="character" w:customStyle="1" w:styleId="FooterChar">
    <w:name w:val="Footer Char"/>
    <w:link w:val="Footer"/>
    <w:rsid w:val="00AF5E0D"/>
    <w:rPr>
      <w:rFonts w:ascii="Arial" w:hAnsi="Arial"/>
      <w:sz w:val="22"/>
      <w:lang w:val="en-GB" w:eastAsia="en-US"/>
    </w:rPr>
  </w:style>
  <w:style w:type="paragraph" w:customStyle="1" w:styleId="Title1">
    <w:name w:val="Title1"/>
    <w:basedOn w:val="ListParagraph"/>
    <w:link w:val="Title1Char"/>
    <w:qFormat/>
    <w:rsid w:val="00AF5E0D"/>
    <w:pPr>
      <w:numPr>
        <w:numId w:val="3"/>
      </w:numPr>
      <w:spacing w:after="200"/>
      <w:ind w:hanging="720"/>
      <w:contextualSpacing/>
      <w:jc w:val="left"/>
      <w:outlineLvl w:val="0"/>
    </w:pPr>
    <w:rPr>
      <w:b/>
      <w:szCs w:val="24"/>
      <w:lang w:val="en-IE"/>
    </w:rPr>
  </w:style>
  <w:style w:type="character" w:customStyle="1" w:styleId="ListParagraphChar">
    <w:name w:val="List Paragraph Char"/>
    <w:link w:val="ListParagraph"/>
    <w:uiPriority w:val="34"/>
    <w:rsid w:val="00AF5E0D"/>
    <w:rPr>
      <w:rFonts w:ascii="Arial" w:hAnsi="Arial"/>
      <w:sz w:val="22"/>
      <w:lang w:val="en-GB" w:eastAsia="en-US"/>
    </w:rPr>
  </w:style>
  <w:style w:type="character" w:customStyle="1" w:styleId="Title1Char">
    <w:name w:val="Title1 Char"/>
    <w:link w:val="Title1"/>
    <w:rsid w:val="00AF5E0D"/>
    <w:rPr>
      <w:rFonts w:ascii="Arial" w:hAnsi="Arial"/>
      <w:b/>
      <w:sz w:val="22"/>
      <w:szCs w:val="24"/>
      <w:lang w:eastAsia="en-US"/>
    </w:rPr>
  </w:style>
  <w:style w:type="character" w:styleId="Hyperlink">
    <w:name w:val="Hyperlink"/>
    <w:rsid w:val="00AF5E0D"/>
    <w:rPr>
      <w:color w:val="0000FF"/>
      <w:u w:val="single"/>
    </w:rPr>
  </w:style>
  <w:style w:type="paragraph" w:customStyle="1" w:styleId="ReportText">
    <w:name w:val="Report Text"/>
    <w:qFormat/>
    <w:rsid w:val="00E95981"/>
    <w:pPr>
      <w:spacing w:before="170" w:after="170" w:line="260" w:lineRule="exact"/>
    </w:pPr>
    <w:rPr>
      <w:sz w:val="24"/>
      <w:lang w:val="en-GB" w:eastAsia="en-US"/>
    </w:rPr>
  </w:style>
  <w:style w:type="paragraph" w:customStyle="1" w:styleId="Default">
    <w:name w:val="Default"/>
    <w:rsid w:val="001F42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20714"/>
    <w:rPr>
      <w:b/>
      <w:bCs/>
    </w:rPr>
  </w:style>
  <w:style w:type="character" w:customStyle="1" w:styleId="CommentTextChar">
    <w:name w:val="Comment Text Char"/>
    <w:link w:val="CommentText"/>
    <w:semiHidden/>
    <w:rsid w:val="00F20714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F20714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F20714"/>
    <w:rPr>
      <w:rFonts w:ascii="Arial" w:hAnsi="Arial"/>
      <w:sz w:val="22"/>
      <w:lang w:val="en-GB" w:eastAsia="en-US"/>
    </w:rPr>
  </w:style>
  <w:style w:type="paragraph" w:customStyle="1" w:styleId="ReportList1">
    <w:name w:val="Report List 1"/>
    <w:basedOn w:val="List"/>
    <w:link w:val="ReportList1Char"/>
    <w:qFormat/>
    <w:rsid w:val="00620C16"/>
    <w:pPr>
      <w:numPr>
        <w:numId w:val="4"/>
      </w:numPr>
      <w:spacing w:before="113" w:after="113" w:line="260" w:lineRule="exact"/>
      <w:contextualSpacing w:val="0"/>
      <w:jc w:val="left"/>
    </w:pPr>
    <w:rPr>
      <w:rFonts w:ascii="Times New Roman" w:hAnsi="Times New Roman"/>
      <w:sz w:val="24"/>
    </w:rPr>
  </w:style>
  <w:style w:type="paragraph" w:styleId="List">
    <w:name w:val="List"/>
    <w:basedOn w:val="Normal"/>
    <w:link w:val="ListChar"/>
    <w:rsid w:val="00620C16"/>
    <w:pPr>
      <w:ind w:left="283" w:hanging="283"/>
      <w:contextualSpacing/>
    </w:pPr>
  </w:style>
  <w:style w:type="paragraph" w:customStyle="1" w:styleId="dmrb1">
    <w:name w:val="dmrb1"/>
    <w:basedOn w:val="BodyText"/>
    <w:link w:val="dmrb1Char"/>
    <w:autoRedefine/>
    <w:qFormat/>
    <w:rsid w:val="00925AEC"/>
    <w:pPr>
      <w:numPr>
        <w:numId w:val="2"/>
      </w:numPr>
      <w:tabs>
        <w:tab w:val="left" w:pos="709"/>
      </w:tabs>
      <w:spacing w:before="240" w:after="240"/>
    </w:pPr>
    <w:rPr>
      <w:szCs w:val="22"/>
    </w:rPr>
  </w:style>
  <w:style w:type="paragraph" w:customStyle="1" w:styleId="dmrbhead1">
    <w:name w:val="dmrb head1"/>
    <w:basedOn w:val="Normal"/>
    <w:link w:val="dmrbhead1Char"/>
    <w:qFormat/>
    <w:rsid w:val="0064287D"/>
    <w:pPr>
      <w:tabs>
        <w:tab w:val="left" w:pos="709"/>
      </w:tabs>
      <w:spacing w:before="240" w:after="240"/>
      <w:ind w:left="709" w:hanging="709"/>
    </w:pPr>
    <w:rPr>
      <w:rFonts w:ascii="Times New Roman" w:hAnsi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0778E5"/>
    <w:rPr>
      <w:sz w:val="22"/>
      <w:lang w:val="en-GB" w:eastAsia="en-US"/>
    </w:rPr>
  </w:style>
  <w:style w:type="character" w:customStyle="1" w:styleId="dmrb1Char">
    <w:name w:val="dmrb1 Char"/>
    <w:basedOn w:val="BodyTextChar"/>
    <w:link w:val="dmrb1"/>
    <w:rsid w:val="00925AEC"/>
    <w:rPr>
      <w:sz w:val="22"/>
      <w:szCs w:val="22"/>
      <w:lang w:val="en-GB" w:eastAsia="en-US"/>
    </w:rPr>
  </w:style>
  <w:style w:type="character" w:customStyle="1" w:styleId="dmrbhead1Char">
    <w:name w:val="dmrb head1 Char"/>
    <w:basedOn w:val="DefaultParagraphFont"/>
    <w:link w:val="dmrbhead1"/>
    <w:rsid w:val="0064287D"/>
    <w:rPr>
      <w:b/>
      <w:bCs/>
      <w:sz w:val="28"/>
      <w:szCs w:val="28"/>
      <w:lang w:val="en-GB" w:eastAsia="en-US"/>
    </w:rPr>
  </w:style>
  <w:style w:type="paragraph" w:customStyle="1" w:styleId="abclist">
    <w:name w:val="abclist"/>
    <w:basedOn w:val="Normal"/>
    <w:rsid w:val="001E3B9D"/>
    <w:pPr>
      <w:numPr>
        <w:numId w:val="5"/>
      </w:numPr>
      <w:tabs>
        <w:tab w:val="right" w:pos="9029"/>
      </w:tabs>
      <w:spacing w:after="240"/>
    </w:pPr>
    <w:rPr>
      <w:rFonts w:ascii="Times New Roman" w:hAnsi="Times New Roman"/>
      <w:sz w:val="24"/>
      <w:szCs w:val="24"/>
    </w:rPr>
  </w:style>
  <w:style w:type="numbering" w:customStyle="1" w:styleId="Bulletpoint">
    <w:name w:val="Bullet point"/>
    <w:basedOn w:val="NoList"/>
    <w:rsid w:val="001E3B9D"/>
    <w:pPr>
      <w:numPr>
        <w:numId w:val="6"/>
      </w:numPr>
    </w:pPr>
  </w:style>
  <w:style w:type="paragraph" w:styleId="NormalIndent">
    <w:name w:val="Normal Indent"/>
    <w:basedOn w:val="Normal"/>
    <w:link w:val="NormalIndentChar"/>
    <w:rsid w:val="001E3B9D"/>
    <w:pPr>
      <w:ind w:left="1021"/>
    </w:pPr>
    <w:rPr>
      <w:rFonts w:ascii="Times New Roman" w:hAnsi="Times New Roman"/>
      <w:sz w:val="24"/>
      <w:szCs w:val="24"/>
    </w:rPr>
  </w:style>
  <w:style w:type="paragraph" w:customStyle="1" w:styleId="Bulletpointindent">
    <w:name w:val="Bullet point indent"/>
    <w:basedOn w:val="NormalIndent"/>
    <w:rsid w:val="001E3B9D"/>
    <w:pPr>
      <w:numPr>
        <w:numId w:val="7"/>
      </w:numPr>
      <w:tabs>
        <w:tab w:val="clear" w:pos="1195"/>
        <w:tab w:val="num" w:pos="1633"/>
      </w:tabs>
      <w:ind w:left="1633" w:hanging="709"/>
    </w:pPr>
  </w:style>
  <w:style w:type="character" w:styleId="EndnoteReference">
    <w:name w:val="endnote reference"/>
    <w:rsid w:val="001E3B9D"/>
    <w:rPr>
      <w:rFonts w:ascii="Arial" w:hAnsi="Arial"/>
      <w:sz w:val="16"/>
      <w:vertAlign w:val="baseline"/>
    </w:rPr>
  </w:style>
  <w:style w:type="paragraph" w:styleId="EndnoteText">
    <w:name w:val="endnote text"/>
    <w:basedOn w:val="Normal"/>
    <w:link w:val="EndnoteTextChar"/>
    <w:rsid w:val="001E3B9D"/>
    <w:pPr>
      <w:spacing w:after="240"/>
      <w:ind w:left="720"/>
    </w:pPr>
    <w:rPr>
      <w:rFonts w:ascii="Times New Roman" w:hAnsi="Times New Roman"/>
      <w:sz w:val="16"/>
      <w:szCs w:val="24"/>
    </w:rPr>
  </w:style>
  <w:style w:type="character" w:customStyle="1" w:styleId="EndnoteTextChar">
    <w:name w:val="Endnote Text Char"/>
    <w:basedOn w:val="DefaultParagraphFont"/>
    <w:link w:val="EndnoteText"/>
    <w:rsid w:val="001E3B9D"/>
    <w:rPr>
      <w:sz w:val="16"/>
      <w:szCs w:val="24"/>
      <w:lang w:val="en-GB" w:eastAsia="en-US"/>
    </w:rPr>
  </w:style>
  <w:style w:type="character" w:styleId="FollowedHyperlink">
    <w:name w:val="FollowedHyperlink"/>
    <w:rsid w:val="001E3B9D"/>
    <w:rPr>
      <w:color w:val="800080"/>
      <w:u w:val="single"/>
    </w:rPr>
  </w:style>
  <w:style w:type="paragraph" w:customStyle="1" w:styleId="Numberedlist">
    <w:name w:val="Numbered list"/>
    <w:basedOn w:val="Normal"/>
    <w:rsid w:val="001E3B9D"/>
    <w:pPr>
      <w:numPr>
        <w:numId w:val="8"/>
      </w:numPr>
    </w:pPr>
    <w:rPr>
      <w:rFonts w:ascii="Times New Roman" w:hAnsi="Times New Roman"/>
      <w:sz w:val="24"/>
      <w:szCs w:val="24"/>
    </w:rPr>
  </w:style>
  <w:style w:type="paragraph" w:customStyle="1" w:styleId="Numberedlistindented">
    <w:name w:val="Numbered list indented"/>
    <w:basedOn w:val="Normal"/>
    <w:rsid w:val="001E3B9D"/>
    <w:pPr>
      <w:numPr>
        <w:numId w:val="9"/>
      </w:numPr>
      <w:tabs>
        <w:tab w:val="clear" w:pos="1195"/>
      </w:tabs>
      <w:ind w:left="1267" w:hanging="360"/>
    </w:pPr>
    <w:rPr>
      <w:rFonts w:ascii="Times New Roman" w:hAnsi="Times New Roman"/>
      <w:sz w:val="24"/>
      <w:szCs w:val="24"/>
    </w:rPr>
  </w:style>
  <w:style w:type="character" w:customStyle="1" w:styleId="NormalIndentChar">
    <w:name w:val="Normal Indent Char"/>
    <w:link w:val="NormalIndent"/>
    <w:rsid w:val="001E3B9D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1E3B9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BodyText"/>
    <w:link w:val="ParagraphChar"/>
    <w:rsid w:val="001E3B9D"/>
    <w:pPr>
      <w:spacing w:after="120"/>
      <w:jc w:val="left"/>
    </w:pPr>
    <w:rPr>
      <w:sz w:val="24"/>
    </w:rPr>
  </w:style>
  <w:style w:type="character" w:customStyle="1" w:styleId="ParagraphChar">
    <w:name w:val="Paragraph Char"/>
    <w:link w:val="Paragraph"/>
    <w:rsid w:val="001E3B9D"/>
    <w:rPr>
      <w:sz w:val="24"/>
      <w:lang w:val="en-GB" w:eastAsia="en-US"/>
    </w:rPr>
  </w:style>
  <w:style w:type="paragraph" w:customStyle="1" w:styleId="CommentaryText">
    <w:name w:val="CommentaryText"/>
    <w:basedOn w:val="Paragraph"/>
    <w:next w:val="Paragraph"/>
    <w:rsid w:val="001E3B9D"/>
    <w:rPr>
      <w:i/>
      <w:sz w:val="20"/>
      <w:lang w:eastAsia="en-GB"/>
    </w:rPr>
  </w:style>
  <w:style w:type="paragraph" w:customStyle="1" w:styleId="Listmultilevel">
    <w:name w:val="List multilevel"/>
    <w:basedOn w:val="Paragraph"/>
    <w:rsid w:val="001E3B9D"/>
  </w:style>
  <w:style w:type="paragraph" w:customStyle="1" w:styleId="Tabletitle">
    <w:name w:val="Table title"/>
    <w:basedOn w:val="Normal"/>
    <w:next w:val="Paragraph"/>
    <w:rsid w:val="001E3B9D"/>
    <w:pPr>
      <w:jc w:val="left"/>
    </w:pPr>
    <w:rPr>
      <w:rFonts w:ascii="Times New Roman" w:hAnsi="Times New Roman"/>
      <w:b/>
      <w:sz w:val="24"/>
    </w:rPr>
  </w:style>
  <w:style w:type="character" w:customStyle="1" w:styleId="Heading3Char">
    <w:name w:val="Heading 3 Char"/>
    <w:link w:val="Heading3"/>
    <w:rsid w:val="001E3B9D"/>
    <w:rPr>
      <w:rFonts w:ascii="Arial" w:hAnsi="Arial"/>
      <w:sz w:val="36"/>
      <w:lang w:val="en-GB" w:eastAsia="en-US"/>
    </w:rPr>
  </w:style>
  <w:style w:type="character" w:customStyle="1" w:styleId="BalloonTextChar">
    <w:name w:val="Balloon Text Char"/>
    <w:link w:val="BalloonText"/>
    <w:rsid w:val="001E3B9D"/>
    <w:rPr>
      <w:rFonts w:ascii="Tahoma" w:hAnsi="Tahoma" w:cs="Tahoma"/>
      <w:sz w:val="16"/>
      <w:szCs w:val="16"/>
      <w:lang w:val="en-GB" w:eastAsia="en-US"/>
    </w:rPr>
  </w:style>
  <w:style w:type="paragraph" w:customStyle="1" w:styleId="CM1">
    <w:name w:val="CM1"/>
    <w:basedOn w:val="Normal"/>
    <w:next w:val="Normal"/>
    <w:rsid w:val="001E3B9D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  <w:lang w:eastAsia="en-GB"/>
    </w:rPr>
  </w:style>
  <w:style w:type="paragraph" w:customStyle="1" w:styleId="CM3">
    <w:name w:val="CM3"/>
    <w:basedOn w:val="Normal"/>
    <w:next w:val="Normal"/>
    <w:rsid w:val="001E3B9D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  <w:lang w:eastAsia="en-GB"/>
    </w:rPr>
  </w:style>
  <w:style w:type="paragraph" w:styleId="BlockText">
    <w:name w:val="Block Text"/>
    <w:basedOn w:val="Normal"/>
    <w:rsid w:val="001E3B9D"/>
    <w:pPr>
      <w:spacing w:after="120"/>
      <w:ind w:left="1440" w:right="1440"/>
    </w:pPr>
    <w:rPr>
      <w:rFonts w:ascii="Times New Roman" w:hAnsi="Times New Roman"/>
      <w:sz w:val="24"/>
      <w:szCs w:val="24"/>
    </w:rPr>
  </w:style>
  <w:style w:type="character" w:customStyle="1" w:styleId="CharChar5">
    <w:name w:val="Char Char5"/>
    <w:rsid w:val="001E3B9D"/>
    <w:rPr>
      <w:sz w:val="24"/>
      <w:szCs w:val="24"/>
      <w:lang w:val="en-GB" w:eastAsia="en-US" w:bidi="ar-SA"/>
    </w:rPr>
  </w:style>
  <w:style w:type="character" w:customStyle="1" w:styleId="CharChar6">
    <w:name w:val="Char Char6"/>
    <w:rsid w:val="001E3B9D"/>
    <w:rPr>
      <w:rFonts w:ascii="Times New Roman Bold" w:hAnsi="Times New Roman Bold"/>
      <w:b/>
      <w:sz w:val="24"/>
      <w:szCs w:val="24"/>
      <w:lang w:val="en-GB" w:eastAsia="en-US" w:bidi="ar-SA"/>
    </w:rPr>
  </w:style>
  <w:style w:type="paragraph" w:customStyle="1" w:styleId="BulletMain">
    <w:name w:val="Bullet Main"/>
    <w:basedOn w:val="ReportList1"/>
    <w:link w:val="BulletMainChar"/>
    <w:qFormat/>
    <w:rsid w:val="005C115D"/>
    <w:pPr>
      <w:tabs>
        <w:tab w:val="clear" w:pos="357"/>
      </w:tabs>
      <w:spacing w:before="0" w:after="0" w:line="240" w:lineRule="auto"/>
      <w:ind w:left="2268"/>
    </w:pPr>
    <w:rPr>
      <w:sz w:val="22"/>
      <w:szCs w:val="22"/>
    </w:rPr>
  </w:style>
  <w:style w:type="character" w:styleId="Emphasis">
    <w:name w:val="Emphasis"/>
    <w:qFormat/>
    <w:rsid w:val="005E33C6"/>
    <w:rPr>
      <w:sz w:val="22"/>
      <w:szCs w:val="22"/>
    </w:rPr>
  </w:style>
  <w:style w:type="character" w:customStyle="1" w:styleId="ListChar">
    <w:name w:val="List Char"/>
    <w:basedOn w:val="DefaultParagraphFont"/>
    <w:link w:val="List"/>
    <w:rsid w:val="00655E04"/>
    <w:rPr>
      <w:rFonts w:ascii="Arial" w:hAnsi="Arial"/>
      <w:sz w:val="22"/>
      <w:lang w:val="en-GB" w:eastAsia="en-US"/>
    </w:rPr>
  </w:style>
  <w:style w:type="character" w:customStyle="1" w:styleId="ReportList1Char">
    <w:name w:val="Report List 1 Char"/>
    <w:basedOn w:val="ListChar"/>
    <w:link w:val="ReportList1"/>
    <w:rsid w:val="00655E04"/>
    <w:rPr>
      <w:rFonts w:ascii="Arial" w:hAnsi="Arial"/>
      <w:sz w:val="24"/>
      <w:lang w:val="en-GB" w:eastAsia="en-US"/>
    </w:rPr>
  </w:style>
  <w:style w:type="character" w:customStyle="1" w:styleId="BulletMainChar">
    <w:name w:val="Bullet Main Char"/>
    <w:basedOn w:val="ReportList1Char"/>
    <w:link w:val="BulletMain"/>
    <w:rsid w:val="005C115D"/>
    <w:rPr>
      <w:rFonts w:ascii="Arial" w:hAnsi="Arial"/>
      <w:sz w:val="22"/>
      <w:szCs w:val="22"/>
      <w:lang w:val="en-GB" w:eastAsia="en-US"/>
    </w:rPr>
  </w:style>
  <w:style w:type="paragraph" w:customStyle="1" w:styleId="Style1">
    <w:name w:val="Style1"/>
    <w:basedOn w:val="dmrb1"/>
    <w:link w:val="Style1Char"/>
    <w:qFormat/>
    <w:rsid w:val="00775D9B"/>
    <w:pPr>
      <w:numPr>
        <w:numId w:val="10"/>
      </w:numPr>
      <w:tabs>
        <w:tab w:val="clear" w:pos="709"/>
      </w:tabs>
    </w:pPr>
  </w:style>
  <w:style w:type="character" w:customStyle="1" w:styleId="Style1Char">
    <w:name w:val="Style1 Char"/>
    <w:basedOn w:val="dmrb1Char"/>
    <w:link w:val="Style1"/>
    <w:rsid w:val="00775D9B"/>
    <w:rPr>
      <w:sz w:val="22"/>
      <w:szCs w:val="22"/>
      <w:lang w:val="en-GB" w:eastAsia="en-US"/>
    </w:rPr>
  </w:style>
  <w:style w:type="paragraph" w:customStyle="1" w:styleId="Style2">
    <w:name w:val="Style2"/>
    <w:basedOn w:val="dmrb1"/>
    <w:link w:val="Style2Char"/>
    <w:qFormat/>
    <w:rsid w:val="00925AEC"/>
    <w:pPr>
      <w:numPr>
        <w:numId w:val="0"/>
      </w:numPr>
      <w:tabs>
        <w:tab w:val="clear" w:pos="709"/>
        <w:tab w:val="left" w:pos="567"/>
      </w:tabs>
    </w:pPr>
    <w:rPr>
      <w:i/>
    </w:rPr>
  </w:style>
  <w:style w:type="character" w:customStyle="1" w:styleId="Style2Char">
    <w:name w:val="Style2 Char"/>
    <w:basedOn w:val="dmrb1Char"/>
    <w:link w:val="Style2"/>
    <w:rsid w:val="00925AEC"/>
    <w:rPr>
      <w:i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279A73AC10440AFE5633719B38712" ma:contentTypeVersion="0" ma:contentTypeDescription="Create a new document." ma:contentTypeScope="" ma:versionID="5df9f22df2b719a938d892b6721243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2DA74-0FCE-4285-9184-BE77528EE0BC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B022123-349F-49DC-8E06-301B7CF1C0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F8B37-7883-4916-AF51-9F47CD4D4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5A6917-DBB4-4E53-A62D-70B5EB21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Series 2500 Vol. 2</vt:lpstr>
    </vt:vector>
  </TitlesOfParts>
  <Company>Ove Arup &amp; Partners Ireland Limited</Company>
  <LinksUpToDate>false</LinksUpToDate>
  <CharactersWithSpaces>2308</CharactersWithSpaces>
  <SharedDoc>false</SharedDoc>
  <HLinks>
    <vt:vector size="12" baseType="variant">
      <vt:variant>
        <vt:i4>6422633</vt:i4>
      </vt:variant>
      <vt:variant>
        <vt:i4>3</vt:i4>
      </vt:variant>
      <vt:variant>
        <vt:i4>0</vt:i4>
      </vt:variant>
      <vt:variant>
        <vt:i4>5</vt:i4>
      </vt:variant>
      <vt:variant>
        <vt:lpwstr>http://www.nra.ie/</vt:lpwstr>
      </vt:variant>
      <vt:variant>
        <vt:lpwstr/>
      </vt:variant>
      <vt:variant>
        <vt:i4>131106</vt:i4>
      </vt:variant>
      <vt:variant>
        <vt:i4>0</vt:i4>
      </vt:variant>
      <vt:variant>
        <vt:i4>0</vt:i4>
      </vt:variant>
      <vt:variant>
        <vt:i4>5</vt:i4>
      </vt:variant>
      <vt:variant>
        <vt:lpwstr>mailto:infoDMRB@nra.ie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Series 2500 Vol. 2</dc:title>
  <dc:creator>Avril Kinsella</dc:creator>
  <cp:lastModifiedBy>Daly Albert</cp:lastModifiedBy>
  <cp:revision>2</cp:revision>
  <cp:lastPrinted>2014-06-19T08:55:00Z</cp:lastPrinted>
  <dcterms:created xsi:type="dcterms:W3CDTF">2017-01-18T16:01:00Z</dcterms:created>
  <dcterms:modified xsi:type="dcterms:W3CDTF">2017-01-18T16:01:00Z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0x010100F37279A73AC10440AFE5633719B38712</vt:lpwstr>
  </property>
</Properties>
</file>