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C0C0"/>
  <w:body>
    <w:p w:rsidR="00FF13D1" w:rsidRPr="00A519E9" w:rsidRDefault="00FF13D1" w:rsidP="00A519E9">
      <w:pPr>
        <w:tabs>
          <w:tab w:val="left" w:pos="1701"/>
          <w:tab w:val="right" w:pos="8844"/>
          <w:tab w:val="right" w:pos="9354"/>
          <w:tab w:val="right" w:pos="10385"/>
        </w:tabs>
        <w:rPr>
          <w:rFonts w:ascii="Century Schoolbook" w:hAnsi="Century Schoolbook"/>
          <w:b/>
          <w:sz w:val="18"/>
        </w:rPr>
        <w:sectPr w:rsidR="00FF13D1" w:rsidRPr="00A519E9" w:rsidSect="00295512">
          <w:headerReference w:type="default" r:id="rId11"/>
          <w:footerReference w:type="default" r:id="rId12"/>
          <w:type w:val="continuous"/>
          <w:pgSz w:w="12240" w:h="15840"/>
          <w:pgMar w:top="1440" w:right="1327" w:bottom="1440" w:left="1418" w:header="720" w:footer="720" w:gutter="0"/>
          <w:pgNumType w:start="1"/>
          <w:cols w:num="2" w:space="709" w:equalWidth="0">
            <w:col w:w="4348" w:space="708"/>
            <w:col w:w="4439"/>
          </w:cols>
        </w:sectPr>
      </w:pPr>
    </w:p>
    <w:p w:rsidR="00FF2741" w:rsidRPr="00A519E9" w:rsidRDefault="00C0198D" w:rsidP="00A519E9">
      <w:pPr>
        <w:tabs>
          <w:tab w:val="left" w:pos="1701"/>
          <w:tab w:val="right" w:pos="8844"/>
          <w:tab w:val="right" w:pos="9354"/>
          <w:tab w:val="right" w:pos="10385"/>
        </w:tabs>
        <w:rPr>
          <w:rFonts w:ascii="Century Schoolbook" w:hAnsi="Century Schoolbook"/>
          <w:b/>
          <w:caps/>
          <w:sz w:val="20"/>
        </w:rPr>
      </w:pPr>
      <w:r>
        <w:rPr>
          <w:rFonts w:ascii="Century Schoolbook" w:hAnsi="Century Schoolbook"/>
          <w:b/>
          <w:caps/>
          <w:noProof/>
          <w:sz w:val="20"/>
          <w:lang w:val="en-GB" w:eastAsia="en-GB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3200400"/>
                <wp:effectExtent l="0" t="0" r="0" b="0"/>
                <wp:wrapNone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anchor>
            </w:drawing>
          </mc:Choice>
          <mc:Fallback>
            <w:pict>
              <v:group w14:anchorId="6A73929A" id="Canvas 2" o:spid="_x0000_s1026" editas="canvas" style="position:absolute;margin-left:0;margin-top:0;width:6in;height:252pt;z-index:-251657216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FF2741" w:rsidRPr="00A519E9">
        <w:rPr>
          <w:rFonts w:ascii="Century Schoolbook" w:hAnsi="Century Schoolbook"/>
          <w:b/>
          <w:caps/>
          <w:sz w:val="20"/>
        </w:rPr>
        <w:t>NG Sample Appendix 3/1 : Fencing, Gates and Stiles</w:t>
      </w:r>
    </w:p>
    <w:p w:rsidR="00FF2741" w:rsidRPr="00A519E9" w:rsidRDefault="00FF2741" w:rsidP="00A519E9">
      <w:pPr>
        <w:ind w:left="480" w:hanging="480"/>
        <w:jc w:val="both"/>
        <w:rPr>
          <w:rFonts w:ascii="Century Schoolbook" w:hAnsi="Century Schoolbook"/>
          <w:sz w:val="18"/>
        </w:rPr>
      </w:pPr>
    </w:p>
    <w:p w:rsidR="00FF2741" w:rsidRPr="00A519E9" w:rsidRDefault="00FF2741" w:rsidP="00A519E9">
      <w:pPr>
        <w:pStyle w:val="parat1"/>
        <w:spacing w:line="240" w:lineRule="auto"/>
        <w:rPr>
          <w:rFonts w:ascii="Century Schoolbook" w:hAnsi="Century Schoolbook"/>
          <w:i/>
          <w:sz w:val="18"/>
        </w:rPr>
      </w:pPr>
      <w:r w:rsidRPr="00A519E9">
        <w:rPr>
          <w:rFonts w:ascii="Century Schoolbook" w:hAnsi="Century Schoolbook"/>
          <w:sz w:val="18"/>
        </w:rPr>
        <w:tab/>
      </w:r>
      <w:r w:rsidRPr="00A519E9">
        <w:rPr>
          <w:rFonts w:ascii="Century Schoolbook" w:hAnsi="Century Schoolbook"/>
          <w:i/>
          <w:sz w:val="18"/>
        </w:rPr>
        <w:t>[Note to compiler: Include here:]</w:t>
      </w:r>
    </w:p>
    <w:p w:rsidR="00FF2741" w:rsidRPr="00A519E9" w:rsidRDefault="00FF2741" w:rsidP="00A519E9">
      <w:pPr>
        <w:ind w:left="480" w:hanging="480"/>
        <w:jc w:val="both"/>
        <w:rPr>
          <w:rFonts w:ascii="Century Schoolbook" w:hAnsi="Century Schoolbook"/>
          <w:sz w:val="18"/>
        </w:rPr>
      </w:pPr>
    </w:p>
    <w:p w:rsidR="00FF2741" w:rsidRPr="00A519E9" w:rsidRDefault="00FF2741" w:rsidP="00A519E9">
      <w:pPr>
        <w:pStyle w:val="parat1"/>
        <w:spacing w:line="240" w:lineRule="auto"/>
        <w:rPr>
          <w:rFonts w:ascii="Century Schoolbook" w:hAnsi="Century Schoolbook"/>
          <w:sz w:val="18"/>
        </w:rPr>
      </w:pPr>
      <w:r w:rsidRPr="00A519E9">
        <w:rPr>
          <w:rFonts w:ascii="Century Schoolbook" w:hAnsi="Century Schoolbook"/>
          <w:b/>
          <w:sz w:val="18"/>
        </w:rPr>
        <w:t>1</w:t>
      </w:r>
      <w:r w:rsidRPr="00A519E9">
        <w:rPr>
          <w:rFonts w:ascii="Century Schoolbook" w:hAnsi="Century Schoolbook"/>
          <w:sz w:val="18"/>
        </w:rPr>
        <w:t>.</w:t>
      </w:r>
      <w:r w:rsidRPr="00A519E9">
        <w:rPr>
          <w:rFonts w:ascii="Century Schoolbook" w:hAnsi="Century Schoolbook"/>
          <w:sz w:val="18"/>
        </w:rPr>
        <w:tab/>
      </w:r>
      <w:r w:rsidRPr="00A519E9">
        <w:rPr>
          <w:rFonts w:ascii="Century Schoolbook" w:hAnsi="Century Schoolbook"/>
          <w:b/>
          <w:sz w:val="18"/>
        </w:rPr>
        <w:t>Wooden Fencing, Gates and Stiles</w:t>
      </w:r>
    </w:p>
    <w:p w:rsidR="00FF2741" w:rsidRPr="00A519E9" w:rsidRDefault="00FF2741" w:rsidP="00A519E9">
      <w:pPr>
        <w:pStyle w:val="parat2"/>
        <w:tabs>
          <w:tab w:val="clear" w:pos="794"/>
        </w:tabs>
        <w:ind w:left="960" w:hanging="480"/>
        <w:rPr>
          <w:rFonts w:ascii="Century Schoolbook" w:hAnsi="Century Schoolbook"/>
          <w:i/>
          <w:sz w:val="18"/>
        </w:rPr>
      </w:pPr>
      <w:r w:rsidRPr="00A519E9">
        <w:rPr>
          <w:rFonts w:ascii="Century Schoolbook" w:hAnsi="Century Schoolbook"/>
          <w:sz w:val="18"/>
        </w:rPr>
        <w:t>(</w:t>
      </w:r>
      <w:proofErr w:type="spellStart"/>
      <w:r w:rsidRPr="00A519E9">
        <w:rPr>
          <w:rFonts w:ascii="Century Schoolbook" w:hAnsi="Century Schoolbook"/>
          <w:sz w:val="18"/>
        </w:rPr>
        <w:t>i</w:t>
      </w:r>
      <w:proofErr w:type="spellEnd"/>
      <w:r w:rsidRPr="00A519E9">
        <w:rPr>
          <w:rFonts w:ascii="Century Schoolbook" w:hAnsi="Century Schoolbook"/>
          <w:sz w:val="18"/>
        </w:rPr>
        <w:t>)</w:t>
      </w:r>
      <w:r w:rsidRPr="00A519E9">
        <w:rPr>
          <w:rFonts w:ascii="Century Schoolbook" w:hAnsi="Century Schoolbook"/>
          <w:sz w:val="18"/>
        </w:rPr>
        <w:tab/>
        <w:t xml:space="preserve">Preservation, Treatment / Painting </w:t>
      </w:r>
      <w:r w:rsidRPr="00A519E9">
        <w:rPr>
          <w:rFonts w:ascii="Century Schoolbook" w:hAnsi="Century Schoolbook"/>
          <w:i/>
          <w:sz w:val="18"/>
        </w:rPr>
        <w:t>[Only included when the compiler wishes to specify the preservative or painting specifically].</w:t>
      </w:r>
    </w:p>
    <w:p w:rsidR="00FF2741" w:rsidRPr="00A519E9" w:rsidRDefault="00FF2741" w:rsidP="00A519E9">
      <w:pPr>
        <w:pStyle w:val="parat2"/>
        <w:tabs>
          <w:tab w:val="clear" w:pos="794"/>
        </w:tabs>
        <w:ind w:left="960" w:hanging="480"/>
        <w:rPr>
          <w:rFonts w:ascii="Century Schoolbook" w:hAnsi="Century Schoolbook"/>
          <w:sz w:val="18"/>
        </w:rPr>
      </w:pPr>
      <w:r w:rsidRPr="00A519E9">
        <w:rPr>
          <w:rFonts w:ascii="Century Schoolbook" w:hAnsi="Century Schoolbook"/>
          <w:sz w:val="18"/>
        </w:rPr>
        <w:t>(ii)</w:t>
      </w:r>
      <w:r w:rsidRPr="00A519E9">
        <w:rPr>
          <w:rFonts w:ascii="Century Schoolbook" w:hAnsi="Century Schoolbook"/>
          <w:sz w:val="18"/>
        </w:rPr>
        <w:tab/>
        <w:t xml:space="preserve">Trimming ground to regular level on fence line. </w:t>
      </w:r>
      <w:r w:rsidRPr="00A519E9">
        <w:rPr>
          <w:rFonts w:ascii="Century Schoolbook" w:hAnsi="Century Schoolbook"/>
          <w:i/>
          <w:sz w:val="18"/>
        </w:rPr>
        <w:t>[Location. Only included when necessary.]</w:t>
      </w:r>
    </w:p>
    <w:p w:rsidR="00FF2741" w:rsidRPr="00A519E9" w:rsidRDefault="00FF2741" w:rsidP="00A519E9">
      <w:pPr>
        <w:pStyle w:val="parat1"/>
        <w:spacing w:line="240" w:lineRule="auto"/>
        <w:ind w:left="960"/>
        <w:rPr>
          <w:rFonts w:ascii="Century Schoolbook" w:hAnsi="Century Schoolbook"/>
          <w:sz w:val="18"/>
        </w:rPr>
      </w:pPr>
      <w:r w:rsidRPr="00A519E9">
        <w:rPr>
          <w:rFonts w:ascii="Century Schoolbook" w:hAnsi="Century Schoolbook"/>
          <w:sz w:val="18"/>
        </w:rPr>
        <w:t>(iii)</w:t>
      </w:r>
      <w:r w:rsidRPr="00A519E9">
        <w:rPr>
          <w:rFonts w:ascii="Century Schoolbook" w:hAnsi="Century Schoolbook"/>
          <w:sz w:val="18"/>
        </w:rPr>
        <w:tab/>
        <w:t xml:space="preserve">Details of additional </w:t>
      </w:r>
      <w:proofErr w:type="spellStart"/>
      <w:r w:rsidRPr="00A519E9">
        <w:rPr>
          <w:rFonts w:ascii="Century Schoolbook" w:hAnsi="Century Schoolbook"/>
          <w:sz w:val="18"/>
        </w:rPr>
        <w:t>stockproofing</w:t>
      </w:r>
      <w:proofErr w:type="spellEnd"/>
      <w:r w:rsidRPr="00A519E9">
        <w:rPr>
          <w:rFonts w:ascii="Century Schoolbook" w:hAnsi="Century Schoolbook"/>
          <w:sz w:val="18"/>
        </w:rPr>
        <w:t xml:space="preserve"> required </w:t>
      </w:r>
      <w:r w:rsidRPr="00A519E9">
        <w:rPr>
          <w:rFonts w:ascii="Century Schoolbook" w:hAnsi="Century Schoolbook"/>
          <w:i/>
          <w:sz w:val="18"/>
        </w:rPr>
        <w:t>[Location and details]</w:t>
      </w:r>
      <w:r w:rsidRPr="00A519E9">
        <w:rPr>
          <w:rFonts w:ascii="Century Schoolbook" w:hAnsi="Century Schoolbook"/>
          <w:sz w:val="18"/>
        </w:rPr>
        <w:t xml:space="preserve"> </w:t>
      </w:r>
    </w:p>
    <w:p w:rsidR="00FF2741" w:rsidRPr="00A519E9" w:rsidRDefault="00FF2741" w:rsidP="00A519E9">
      <w:pPr>
        <w:pStyle w:val="parat2"/>
        <w:tabs>
          <w:tab w:val="clear" w:pos="794"/>
        </w:tabs>
        <w:ind w:left="960" w:hanging="480"/>
        <w:rPr>
          <w:rFonts w:ascii="Century Schoolbook" w:hAnsi="Century Schoolbook"/>
          <w:i/>
          <w:sz w:val="18"/>
        </w:rPr>
      </w:pPr>
      <w:r w:rsidRPr="00A519E9">
        <w:rPr>
          <w:rFonts w:ascii="Century Schoolbook" w:hAnsi="Century Schoolbook"/>
          <w:sz w:val="18"/>
        </w:rPr>
        <w:t>(iv)</w:t>
      </w:r>
      <w:r w:rsidRPr="00A519E9">
        <w:rPr>
          <w:rFonts w:ascii="Century Schoolbook" w:hAnsi="Century Schoolbook"/>
          <w:sz w:val="18"/>
        </w:rPr>
        <w:tab/>
        <w:t xml:space="preserve">Concrete surround to base of posts </w:t>
      </w:r>
      <w:r w:rsidRPr="00A519E9">
        <w:rPr>
          <w:rFonts w:ascii="Century Schoolbook" w:hAnsi="Century Schoolbook"/>
          <w:i/>
          <w:sz w:val="18"/>
        </w:rPr>
        <w:t>[Location. Included when the compiler wishes to specify concrete footings for post and rail fencing].</w:t>
      </w:r>
    </w:p>
    <w:p w:rsidR="00FF2741" w:rsidRPr="00A519E9" w:rsidRDefault="00FF2741" w:rsidP="00A519E9">
      <w:pPr>
        <w:pStyle w:val="parat2"/>
        <w:tabs>
          <w:tab w:val="clear" w:pos="794"/>
        </w:tabs>
        <w:ind w:left="960" w:hanging="480"/>
        <w:rPr>
          <w:rFonts w:ascii="Century Schoolbook" w:hAnsi="Century Schoolbook"/>
          <w:sz w:val="18"/>
        </w:rPr>
      </w:pPr>
      <w:r w:rsidRPr="00A519E9">
        <w:rPr>
          <w:rFonts w:ascii="Century Schoolbook" w:hAnsi="Century Schoolbook"/>
          <w:sz w:val="18"/>
        </w:rPr>
        <w:t>(v)</w:t>
      </w:r>
      <w:r w:rsidRPr="00A519E9">
        <w:rPr>
          <w:rFonts w:ascii="Century Schoolbook" w:hAnsi="Century Schoolbook"/>
          <w:sz w:val="18"/>
        </w:rPr>
        <w:tab/>
        <w:t>Requirements for timber if different from the requirements of Clause 304</w:t>
      </w:r>
    </w:p>
    <w:p w:rsidR="00FF2741" w:rsidRPr="00A519E9" w:rsidRDefault="00FF2741" w:rsidP="00A519E9">
      <w:pPr>
        <w:pStyle w:val="parat2"/>
        <w:tabs>
          <w:tab w:val="clear" w:pos="794"/>
        </w:tabs>
        <w:ind w:left="960" w:hanging="480"/>
        <w:rPr>
          <w:rFonts w:ascii="Century Schoolbook" w:hAnsi="Century Schoolbook"/>
          <w:sz w:val="18"/>
        </w:rPr>
      </w:pPr>
      <w:r w:rsidRPr="00A519E9">
        <w:rPr>
          <w:rFonts w:ascii="Century Schoolbook" w:hAnsi="Century Schoolbook"/>
          <w:sz w:val="18"/>
        </w:rPr>
        <w:t>(vi)</w:t>
      </w:r>
      <w:r w:rsidRPr="00A519E9">
        <w:rPr>
          <w:rFonts w:ascii="Century Schoolbook" w:hAnsi="Century Schoolbook"/>
          <w:sz w:val="18"/>
        </w:rPr>
        <w:tab/>
        <w:t xml:space="preserve">Requirements for </w:t>
      </w:r>
      <w:r w:rsidR="00DD47E1">
        <w:rPr>
          <w:rFonts w:ascii="Century Schoolbook" w:hAnsi="Century Schoolbook"/>
          <w:sz w:val="18"/>
        </w:rPr>
        <w:t xml:space="preserve">permanent </w:t>
      </w:r>
      <w:r w:rsidRPr="00A519E9">
        <w:rPr>
          <w:rFonts w:ascii="Century Schoolbook" w:hAnsi="Century Schoolbook"/>
          <w:sz w:val="18"/>
        </w:rPr>
        <w:t>fences if different from the requirements of sub-Clause 306.2</w:t>
      </w:r>
    </w:p>
    <w:p w:rsidR="00FF2741" w:rsidRPr="00A519E9" w:rsidRDefault="00FF2741" w:rsidP="00A519E9">
      <w:pPr>
        <w:ind w:left="480" w:hanging="480"/>
        <w:jc w:val="both"/>
        <w:rPr>
          <w:rFonts w:ascii="Century Schoolbook" w:hAnsi="Century Schoolbook"/>
          <w:sz w:val="18"/>
        </w:rPr>
      </w:pPr>
    </w:p>
    <w:p w:rsidR="00FF2741" w:rsidRPr="00A519E9" w:rsidRDefault="00FF2741" w:rsidP="00A519E9">
      <w:pPr>
        <w:ind w:left="480" w:hanging="480"/>
        <w:jc w:val="both"/>
        <w:rPr>
          <w:rFonts w:ascii="Century Schoolbook" w:hAnsi="Century Schoolbook"/>
          <w:sz w:val="18"/>
        </w:rPr>
      </w:pPr>
    </w:p>
    <w:p w:rsidR="00FF2741" w:rsidRPr="00A519E9" w:rsidRDefault="00FF2741" w:rsidP="00A519E9">
      <w:pPr>
        <w:pStyle w:val="parat1"/>
        <w:spacing w:line="240" w:lineRule="auto"/>
        <w:rPr>
          <w:rFonts w:ascii="Century Schoolbook" w:hAnsi="Century Schoolbook"/>
          <w:sz w:val="18"/>
        </w:rPr>
      </w:pPr>
      <w:r w:rsidRPr="00A519E9">
        <w:rPr>
          <w:rFonts w:ascii="Century Schoolbook" w:hAnsi="Century Schoolbook"/>
          <w:b/>
          <w:sz w:val="18"/>
        </w:rPr>
        <w:t>2.</w:t>
      </w:r>
      <w:r w:rsidRPr="00A519E9">
        <w:rPr>
          <w:rFonts w:ascii="Century Schoolbook" w:hAnsi="Century Schoolbook"/>
          <w:b/>
          <w:sz w:val="18"/>
        </w:rPr>
        <w:tab/>
        <w:t>Temporary Fencing</w:t>
      </w:r>
    </w:p>
    <w:p w:rsidR="00FF2741" w:rsidRPr="00A519E9" w:rsidRDefault="00FF2741" w:rsidP="00A519E9">
      <w:pPr>
        <w:pStyle w:val="parat2"/>
        <w:tabs>
          <w:tab w:val="clear" w:pos="794"/>
        </w:tabs>
        <w:ind w:left="960" w:hanging="480"/>
        <w:rPr>
          <w:rFonts w:ascii="Century Schoolbook" w:hAnsi="Century Schoolbook"/>
          <w:sz w:val="18"/>
        </w:rPr>
      </w:pPr>
      <w:r w:rsidRPr="00A519E9">
        <w:rPr>
          <w:rFonts w:ascii="Century Schoolbook" w:hAnsi="Century Schoolbook"/>
          <w:sz w:val="18"/>
        </w:rPr>
        <w:t>(</w:t>
      </w:r>
      <w:proofErr w:type="spellStart"/>
      <w:r w:rsidRPr="00A519E9">
        <w:rPr>
          <w:rFonts w:ascii="Century Schoolbook" w:hAnsi="Century Schoolbook"/>
          <w:sz w:val="18"/>
        </w:rPr>
        <w:t>i</w:t>
      </w:r>
      <w:proofErr w:type="spellEnd"/>
      <w:r w:rsidRPr="00A519E9">
        <w:rPr>
          <w:rFonts w:ascii="Century Schoolbook" w:hAnsi="Century Schoolbook"/>
          <w:sz w:val="18"/>
        </w:rPr>
        <w:t>)</w:t>
      </w:r>
      <w:r w:rsidRPr="00A519E9">
        <w:rPr>
          <w:rFonts w:ascii="Century Schoolbook" w:hAnsi="Century Schoolbook"/>
          <w:sz w:val="18"/>
        </w:rPr>
        <w:tab/>
        <w:t>Requirements for temporary fencing if different from requirements of sub-Clause 302.1 and 303.1</w:t>
      </w:r>
    </w:p>
    <w:p w:rsidR="00FF2741" w:rsidRPr="00A519E9" w:rsidRDefault="00FF2741" w:rsidP="00A519E9">
      <w:pPr>
        <w:pStyle w:val="parat2"/>
        <w:tabs>
          <w:tab w:val="clear" w:pos="794"/>
        </w:tabs>
        <w:ind w:left="960" w:hanging="480"/>
        <w:rPr>
          <w:rFonts w:ascii="Century Schoolbook" w:hAnsi="Century Schoolbook"/>
          <w:sz w:val="18"/>
        </w:rPr>
      </w:pPr>
      <w:r w:rsidRPr="00A519E9">
        <w:rPr>
          <w:rFonts w:ascii="Century Schoolbook" w:hAnsi="Century Schoolbook"/>
          <w:sz w:val="18"/>
        </w:rPr>
        <w:t>(ii)</w:t>
      </w:r>
      <w:r w:rsidRPr="00A519E9">
        <w:rPr>
          <w:rFonts w:ascii="Century Schoolbook" w:hAnsi="Century Schoolbook"/>
          <w:sz w:val="18"/>
        </w:rPr>
        <w:tab/>
        <w:t>Timing of removal of temporary fencing if different from sub-Clause 302.2</w:t>
      </w:r>
    </w:p>
    <w:p w:rsidR="00FF2741" w:rsidRPr="00A519E9" w:rsidRDefault="00FF2741" w:rsidP="00A519E9">
      <w:pPr>
        <w:pStyle w:val="parat2"/>
        <w:tabs>
          <w:tab w:val="clear" w:pos="794"/>
        </w:tabs>
        <w:ind w:left="960" w:hanging="480"/>
        <w:rPr>
          <w:rFonts w:ascii="Century Schoolbook" w:hAnsi="Century Schoolbook"/>
          <w:sz w:val="18"/>
        </w:rPr>
      </w:pPr>
      <w:r w:rsidRPr="00A519E9">
        <w:rPr>
          <w:rFonts w:ascii="Century Schoolbook" w:hAnsi="Century Schoolbook"/>
          <w:sz w:val="18"/>
        </w:rPr>
        <w:t>(iii)</w:t>
      </w:r>
      <w:r w:rsidRPr="00A519E9">
        <w:rPr>
          <w:rFonts w:ascii="Century Schoolbook" w:hAnsi="Century Schoolbook"/>
          <w:sz w:val="18"/>
        </w:rPr>
        <w:tab/>
        <w:t xml:space="preserve">Requirements for any preservation treatment to temporary fencing </w:t>
      </w:r>
      <w:r w:rsidRPr="00A519E9">
        <w:rPr>
          <w:rFonts w:ascii="Century Schoolbook" w:hAnsi="Century Schoolbook"/>
          <w:i/>
          <w:sz w:val="18"/>
        </w:rPr>
        <w:t>[303.3]</w:t>
      </w:r>
    </w:p>
    <w:p w:rsidR="00FF2741" w:rsidRPr="00A519E9" w:rsidRDefault="00FF2741" w:rsidP="00A519E9">
      <w:pPr>
        <w:ind w:left="480" w:hanging="480"/>
        <w:jc w:val="both"/>
        <w:rPr>
          <w:rFonts w:ascii="Century Schoolbook" w:hAnsi="Century Schoolbook"/>
          <w:sz w:val="18"/>
        </w:rPr>
      </w:pPr>
    </w:p>
    <w:p w:rsidR="00FF2741" w:rsidRPr="00A519E9" w:rsidRDefault="00FF2741" w:rsidP="00A519E9">
      <w:pPr>
        <w:ind w:left="480" w:hanging="480"/>
        <w:jc w:val="both"/>
        <w:rPr>
          <w:rFonts w:ascii="Century Schoolbook" w:hAnsi="Century Schoolbook"/>
          <w:sz w:val="18"/>
        </w:rPr>
      </w:pPr>
    </w:p>
    <w:p w:rsidR="00FF2741" w:rsidRPr="00A519E9" w:rsidRDefault="00FF2741" w:rsidP="00A519E9">
      <w:pPr>
        <w:pStyle w:val="parat1"/>
        <w:spacing w:line="240" w:lineRule="auto"/>
        <w:rPr>
          <w:rFonts w:ascii="Century Schoolbook" w:hAnsi="Century Schoolbook"/>
          <w:sz w:val="18"/>
        </w:rPr>
      </w:pPr>
      <w:r w:rsidRPr="00A519E9">
        <w:rPr>
          <w:rFonts w:ascii="Century Schoolbook" w:hAnsi="Century Schoolbook"/>
          <w:b/>
          <w:sz w:val="18"/>
        </w:rPr>
        <w:t>3.</w:t>
      </w:r>
      <w:r w:rsidRPr="00A519E9">
        <w:rPr>
          <w:rFonts w:ascii="Century Schoolbook" w:hAnsi="Century Schoolbook"/>
          <w:b/>
          <w:sz w:val="18"/>
        </w:rPr>
        <w:tab/>
        <w:t>General</w:t>
      </w:r>
    </w:p>
    <w:p w:rsidR="00FF2741" w:rsidRPr="00A519E9" w:rsidRDefault="00FF2741" w:rsidP="00A519E9">
      <w:pPr>
        <w:pStyle w:val="parat2"/>
        <w:tabs>
          <w:tab w:val="clear" w:pos="794"/>
        </w:tabs>
        <w:ind w:left="960" w:hanging="480"/>
        <w:rPr>
          <w:rFonts w:ascii="Century Schoolbook" w:hAnsi="Century Schoolbook"/>
          <w:sz w:val="18"/>
        </w:rPr>
      </w:pPr>
      <w:r w:rsidRPr="00A519E9">
        <w:rPr>
          <w:rFonts w:ascii="Century Schoolbook" w:hAnsi="Century Schoolbook"/>
          <w:sz w:val="18"/>
        </w:rPr>
        <w:t>(</w:t>
      </w:r>
      <w:proofErr w:type="spellStart"/>
      <w:r w:rsidRPr="00A519E9">
        <w:rPr>
          <w:rFonts w:ascii="Century Schoolbook" w:hAnsi="Century Schoolbook"/>
          <w:sz w:val="18"/>
        </w:rPr>
        <w:t>i</w:t>
      </w:r>
      <w:proofErr w:type="spellEnd"/>
      <w:r w:rsidRPr="00A519E9">
        <w:rPr>
          <w:rFonts w:ascii="Century Schoolbook" w:hAnsi="Century Schoolbook"/>
          <w:sz w:val="18"/>
        </w:rPr>
        <w:t>)</w:t>
      </w:r>
      <w:r w:rsidRPr="00A519E9">
        <w:rPr>
          <w:rFonts w:ascii="Century Schoolbook" w:hAnsi="Century Schoolbook"/>
          <w:sz w:val="18"/>
        </w:rPr>
        <w:tab/>
        <w:t>Requirements for bolts, screws and nuts if different from the requirements of sub-Clause 305.1</w:t>
      </w:r>
    </w:p>
    <w:p w:rsidR="00FF2741" w:rsidRDefault="00FF2741" w:rsidP="00A519E9">
      <w:pPr>
        <w:pStyle w:val="parat2"/>
        <w:tabs>
          <w:tab w:val="clear" w:pos="794"/>
        </w:tabs>
        <w:ind w:left="960" w:hanging="480"/>
        <w:rPr>
          <w:rFonts w:ascii="Century Schoolbook" w:hAnsi="Century Schoolbook"/>
          <w:sz w:val="18"/>
        </w:rPr>
      </w:pPr>
      <w:r w:rsidRPr="00A519E9">
        <w:rPr>
          <w:rFonts w:ascii="Century Schoolbook" w:hAnsi="Century Schoolbook"/>
          <w:sz w:val="18"/>
        </w:rPr>
        <w:t>(ii)</w:t>
      </w:r>
      <w:r w:rsidRPr="00A519E9">
        <w:rPr>
          <w:rFonts w:ascii="Century Schoolbook" w:hAnsi="Century Schoolbook"/>
          <w:sz w:val="18"/>
        </w:rPr>
        <w:tab/>
        <w:t>Requirements for joining permanent fencing to existing hedges, fences and to other structures if differen</w:t>
      </w:r>
      <w:bookmarkStart w:id="0" w:name="_GoBack"/>
      <w:bookmarkEnd w:id="0"/>
      <w:r w:rsidRPr="00A519E9">
        <w:rPr>
          <w:rFonts w:ascii="Century Schoolbook" w:hAnsi="Century Schoolbook"/>
          <w:sz w:val="18"/>
        </w:rPr>
        <w:t>t from the requirements of sub-Clause 306.1</w:t>
      </w:r>
    </w:p>
    <w:p w:rsidR="00DD47E1" w:rsidRPr="00DD47E1" w:rsidRDefault="00DD47E1" w:rsidP="00DD47E1">
      <w:pPr>
        <w:pStyle w:val="parat3"/>
        <w:tabs>
          <w:tab w:val="clear" w:pos="1077"/>
          <w:tab w:val="left" w:pos="993"/>
        </w:tabs>
        <w:ind w:hanging="651"/>
        <w:rPr>
          <w:i/>
        </w:rPr>
      </w:pPr>
      <w:r>
        <w:t>(iii)</w:t>
      </w:r>
      <w:r>
        <w:tab/>
        <w:t xml:space="preserve">Painting or Stock proofing requirements </w:t>
      </w:r>
      <w:r w:rsidRPr="00DD47E1">
        <w:rPr>
          <w:i/>
        </w:rPr>
        <w:t>[306.3, 308.1, 312.4 and 312.5]</w:t>
      </w:r>
    </w:p>
    <w:p w:rsidR="00FF2741" w:rsidRPr="00A519E9" w:rsidRDefault="00FF2741" w:rsidP="00A519E9">
      <w:pPr>
        <w:pStyle w:val="parat2"/>
        <w:tabs>
          <w:tab w:val="clear" w:pos="794"/>
        </w:tabs>
        <w:ind w:left="480" w:hanging="480"/>
        <w:rPr>
          <w:rFonts w:ascii="Century Schoolbook" w:hAnsi="Century Schoolbook"/>
          <w:sz w:val="18"/>
        </w:rPr>
      </w:pPr>
    </w:p>
    <w:p w:rsidR="00FF2741" w:rsidRPr="00A519E9" w:rsidRDefault="00FF2741" w:rsidP="00A519E9">
      <w:pPr>
        <w:pStyle w:val="parat2"/>
        <w:tabs>
          <w:tab w:val="clear" w:pos="794"/>
        </w:tabs>
        <w:ind w:left="480" w:hanging="480"/>
        <w:rPr>
          <w:rFonts w:ascii="Century Schoolbook" w:hAnsi="Century Schoolbook"/>
          <w:sz w:val="18"/>
        </w:rPr>
      </w:pPr>
    </w:p>
    <w:p w:rsidR="00FF2741" w:rsidRPr="00A519E9" w:rsidRDefault="00FF2741" w:rsidP="00A519E9">
      <w:pPr>
        <w:pStyle w:val="parat1"/>
        <w:spacing w:line="240" w:lineRule="auto"/>
        <w:rPr>
          <w:rFonts w:ascii="Century Schoolbook" w:hAnsi="Century Schoolbook"/>
          <w:sz w:val="18"/>
        </w:rPr>
      </w:pPr>
      <w:r w:rsidRPr="00A519E9">
        <w:rPr>
          <w:rFonts w:ascii="Century Schoolbook" w:hAnsi="Century Schoolbook"/>
          <w:b/>
          <w:sz w:val="18"/>
        </w:rPr>
        <w:t xml:space="preserve">4. </w:t>
      </w:r>
      <w:r w:rsidRPr="00A519E9">
        <w:rPr>
          <w:rFonts w:ascii="Century Schoolbook" w:hAnsi="Century Schoolbook"/>
          <w:b/>
          <w:sz w:val="18"/>
        </w:rPr>
        <w:tab/>
        <w:t>Concrete Fencing</w:t>
      </w:r>
    </w:p>
    <w:p w:rsidR="00FF2741" w:rsidRDefault="00FF2741" w:rsidP="00A519E9">
      <w:pPr>
        <w:pStyle w:val="parat2"/>
        <w:tabs>
          <w:tab w:val="clear" w:pos="794"/>
        </w:tabs>
        <w:ind w:left="960" w:hanging="480"/>
        <w:rPr>
          <w:rFonts w:ascii="Century Schoolbook" w:hAnsi="Century Schoolbook"/>
          <w:sz w:val="18"/>
        </w:rPr>
      </w:pPr>
      <w:r w:rsidRPr="00A519E9">
        <w:rPr>
          <w:rFonts w:ascii="Century Schoolbook" w:hAnsi="Century Schoolbook"/>
          <w:sz w:val="18"/>
        </w:rPr>
        <w:t>(</w:t>
      </w:r>
      <w:proofErr w:type="spellStart"/>
      <w:r w:rsidRPr="00A519E9">
        <w:rPr>
          <w:rFonts w:ascii="Century Schoolbook" w:hAnsi="Century Schoolbook"/>
          <w:sz w:val="18"/>
        </w:rPr>
        <w:t>i</w:t>
      </w:r>
      <w:proofErr w:type="spellEnd"/>
      <w:r w:rsidRPr="00A519E9">
        <w:rPr>
          <w:rFonts w:ascii="Century Schoolbook" w:hAnsi="Century Schoolbook"/>
          <w:sz w:val="18"/>
        </w:rPr>
        <w:t>)</w:t>
      </w:r>
      <w:r w:rsidRPr="00A519E9">
        <w:rPr>
          <w:rFonts w:ascii="Century Schoolbook" w:hAnsi="Century Schoolbook"/>
          <w:sz w:val="18"/>
        </w:rPr>
        <w:tab/>
        <w:t>Any additional requirements for concrete fencing or requirements if different from the requirements of Clause 313.</w:t>
      </w:r>
    </w:p>
    <w:p w:rsidR="00EC1541" w:rsidRDefault="00EC1541" w:rsidP="00EC1541">
      <w:pPr>
        <w:pStyle w:val="parat3"/>
      </w:pPr>
    </w:p>
    <w:p w:rsidR="00EC1541" w:rsidRPr="00EC1541" w:rsidRDefault="00EC1541" w:rsidP="00EC1541">
      <w:pPr>
        <w:pStyle w:val="parat1"/>
        <w:spacing w:line="240" w:lineRule="auto"/>
        <w:rPr>
          <w:rFonts w:ascii="Century Schoolbook" w:hAnsi="Century Schoolbook"/>
          <w:b/>
          <w:sz w:val="18"/>
        </w:rPr>
      </w:pPr>
      <w:r w:rsidRPr="00EC1541">
        <w:rPr>
          <w:rFonts w:ascii="Century Schoolbook" w:hAnsi="Century Schoolbook"/>
          <w:b/>
          <w:sz w:val="18"/>
        </w:rPr>
        <w:t>5.</w:t>
      </w:r>
      <w:r>
        <w:rPr>
          <w:rFonts w:ascii="Century Schoolbook" w:hAnsi="Century Schoolbook"/>
          <w:b/>
          <w:sz w:val="18"/>
        </w:rPr>
        <w:tab/>
      </w:r>
      <w:r w:rsidRPr="00EC1541">
        <w:rPr>
          <w:rFonts w:ascii="Century Schoolbook" w:hAnsi="Century Schoolbook"/>
          <w:b/>
          <w:sz w:val="18"/>
        </w:rPr>
        <w:t>Environmental Noise Barriers</w:t>
      </w:r>
    </w:p>
    <w:p w:rsidR="00EC1541" w:rsidRDefault="00EC1541" w:rsidP="00EC1541"/>
    <w:p w:rsidR="00DD47E1" w:rsidRDefault="00DD47E1" w:rsidP="00DD47E1">
      <w:pPr>
        <w:numPr>
          <w:ilvl w:val="0"/>
          <w:numId w:val="9"/>
        </w:numPr>
        <w:tabs>
          <w:tab w:val="left" w:pos="993"/>
        </w:tabs>
        <w:rPr>
          <w:rFonts w:ascii="Century Schoolbook" w:hAnsi="Century Schoolbook"/>
          <w:i/>
          <w:sz w:val="18"/>
        </w:rPr>
      </w:pPr>
      <w:r>
        <w:rPr>
          <w:rFonts w:ascii="Century Schoolbook" w:hAnsi="Century Schoolbook"/>
          <w:sz w:val="18"/>
        </w:rPr>
        <w:t xml:space="preserve">Schedule of locations, extents, heights and noise </w:t>
      </w:r>
      <w:proofErr w:type="spellStart"/>
      <w:r>
        <w:rPr>
          <w:rFonts w:ascii="Century Schoolbook" w:hAnsi="Century Schoolbook"/>
          <w:sz w:val="18"/>
        </w:rPr>
        <w:t>performace</w:t>
      </w:r>
      <w:proofErr w:type="spellEnd"/>
      <w:r>
        <w:rPr>
          <w:rFonts w:ascii="Century Schoolbook" w:hAnsi="Century Schoolbook"/>
          <w:sz w:val="18"/>
        </w:rPr>
        <w:t xml:space="preserve"> requirements of barriers to be provided, with cross reference to the drawings </w:t>
      </w:r>
      <w:r w:rsidRPr="00DD47E1">
        <w:rPr>
          <w:rFonts w:ascii="Century Schoolbook" w:hAnsi="Century Schoolbook"/>
          <w:i/>
          <w:sz w:val="18"/>
        </w:rPr>
        <w:t>[310.1 and 310.8]</w:t>
      </w:r>
      <w:r>
        <w:rPr>
          <w:rFonts w:ascii="Century Schoolbook" w:hAnsi="Century Schoolbook"/>
          <w:i/>
          <w:sz w:val="18"/>
        </w:rPr>
        <w:t xml:space="preserve"> </w:t>
      </w:r>
      <w:r>
        <w:rPr>
          <w:rFonts w:ascii="Century Schoolbook" w:hAnsi="Century Schoolbook"/>
          <w:b/>
          <w:sz w:val="18"/>
        </w:rPr>
        <w:t>and</w:t>
      </w:r>
      <w:r w:rsidRPr="00DD47E1">
        <w:rPr>
          <w:rFonts w:ascii="Century Schoolbook" w:hAnsi="Century Schoolbook"/>
          <w:b/>
          <w:sz w:val="18"/>
        </w:rPr>
        <w:t>/</w:t>
      </w:r>
      <w:r>
        <w:rPr>
          <w:rFonts w:ascii="Century Schoolbook" w:hAnsi="Century Schoolbook"/>
          <w:b/>
          <w:sz w:val="18"/>
        </w:rPr>
        <w:t>or</w:t>
      </w:r>
    </w:p>
    <w:p w:rsidR="00DD47E1" w:rsidRPr="00036AF3" w:rsidRDefault="00DD47E1" w:rsidP="00DD47E1">
      <w:pPr>
        <w:numPr>
          <w:ilvl w:val="0"/>
          <w:numId w:val="9"/>
        </w:numPr>
        <w:tabs>
          <w:tab w:val="left" w:pos="993"/>
        </w:tabs>
        <w:rPr>
          <w:rFonts w:ascii="Century Schoolbook" w:hAnsi="Century Schoolbook"/>
          <w:sz w:val="18"/>
        </w:rPr>
      </w:pPr>
      <w:r w:rsidRPr="00DD47E1">
        <w:rPr>
          <w:rFonts w:ascii="Century Schoolbook" w:hAnsi="Century Schoolbook"/>
          <w:sz w:val="18"/>
        </w:rPr>
        <w:t>Details of all noise</w:t>
      </w:r>
      <w:r>
        <w:rPr>
          <w:rFonts w:ascii="Century Schoolbook" w:hAnsi="Century Schoolbook"/>
          <w:i/>
          <w:sz w:val="18"/>
        </w:rPr>
        <w:t xml:space="preserve"> </w:t>
      </w:r>
      <w:r w:rsidRPr="00935D49">
        <w:rPr>
          <w:rFonts w:ascii="Century Schoolbook" w:hAnsi="Century Schoolbook"/>
          <w:bCs/>
          <w:sz w:val="18"/>
          <w:szCs w:val="18"/>
        </w:rPr>
        <w:t>desi</w:t>
      </w:r>
      <w:r>
        <w:rPr>
          <w:rFonts w:ascii="Century Schoolbook" w:hAnsi="Century Schoolbook"/>
          <w:bCs/>
          <w:sz w:val="18"/>
          <w:szCs w:val="18"/>
        </w:rPr>
        <w:t>gn commitments to be achieved by the Contractor</w:t>
      </w:r>
      <w:r w:rsidR="00402268">
        <w:rPr>
          <w:rFonts w:ascii="Century Schoolbook" w:hAnsi="Century Schoolbook"/>
          <w:bCs/>
          <w:sz w:val="18"/>
          <w:szCs w:val="18"/>
        </w:rPr>
        <w:t xml:space="preserve"> including where appropriate</w:t>
      </w:r>
      <w:r>
        <w:rPr>
          <w:rFonts w:ascii="Century Schoolbook" w:hAnsi="Century Schoolbook"/>
          <w:bCs/>
          <w:sz w:val="18"/>
          <w:szCs w:val="18"/>
        </w:rPr>
        <w:t xml:space="preserve"> by reference to the </w:t>
      </w:r>
      <w:r w:rsidRPr="00935D49">
        <w:rPr>
          <w:rFonts w:ascii="Century Schoolbook" w:hAnsi="Century Schoolbook"/>
          <w:bCs/>
          <w:sz w:val="18"/>
          <w:szCs w:val="18"/>
        </w:rPr>
        <w:t xml:space="preserve">Environmental Impact Statement, Schedule of Commitments, and any modifications and </w:t>
      </w:r>
      <w:r w:rsidRPr="00036AF3">
        <w:rPr>
          <w:rFonts w:ascii="Century Schoolbook" w:hAnsi="Century Schoolbook"/>
          <w:sz w:val="18"/>
        </w:rPr>
        <w:t xml:space="preserve">conditions imposed by An </w:t>
      </w:r>
      <w:proofErr w:type="spellStart"/>
      <w:r w:rsidRPr="00036AF3">
        <w:rPr>
          <w:rFonts w:ascii="Century Schoolbook" w:hAnsi="Century Schoolbook"/>
          <w:sz w:val="18"/>
        </w:rPr>
        <w:t>Bord</w:t>
      </w:r>
      <w:proofErr w:type="spellEnd"/>
      <w:r w:rsidRPr="00036AF3">
        <w:rPr>
          <w:rFonts w:ascii="Century Schoolbook" w:hAnsi="Century Schoolbook"/>
          <w:sz w:val="18"/>
        </w:rPr>
        <w:t xml:space="preserve"> </w:t>
      </w:r>
      <w:proofErr w:type="spellStart"/>
      <w:r w:rsidRPr="00036AF3">
        <w:rPr>
          <w:rFonts w:ascii="Century Schoolbook" w:hAnsi="Century Schoolbook"/>
          <w:sz w:val="18"/>
        </w:rPr>
        <w:t>Pleanála</w:t>
      </w:r>
      <w:proofErr w:type="spellEnd"/>
      <w:r w:rsidRPr="00036AF3">
        <w:rPr>
          <w:rFonts w:ascii="Century Schoolbook" w:hAnsi="Century Schoolbook"/>
          <w:sz w:val="18"/>
        </w:rPr>
        <w:t>. [310.1 and 310.2]</w:t>
      </w:r>
    </w:p>
    <w:p w:rsidR="00036AF3" w:rsidRDefault="00036AF3" w:rsidP="00036AF3">
      <w:pPr>
        <w:numPr>
          <w:ilvl w:val="0"/>
          <w:numId w:val="9"/>
        </w:numPr>
        <w:tabs>
          <w:tab w:val="left" w:pos="993"/>
        </w:tabs>
        <w:rPr>
          <w:rFonts w:ascii="Century Schoolbook" w:hAnsi="Century Schoolbook"/>
          <w:sz w:val="18"/>
        </w:rPr>
      </w:pPr>
      <w:r w:rsidRPr="00036AF3">
        <w:rPr>
          <w:rFonts w:ascii="Century Schoolbook" w:hAnsi="Century Schoolbook"/>
          <w:sz w:val="18"/>
        </w:rPr>
        <w:t>Any requirements for barriers to be other than vertical</w:t>
      </w:r>
      <w:r>
        <w:rPr>
          <w:rFonts w:ascii="Century Schoolbook" w:hAnsi="Century Schoolbook"/>
          <w:sz w:val="18"/>
        </w:rPr>
        <w:t xml:space="preserve"> </w:t>
      </w:r>
      <w:r w:rsidRPr="00036AF3">
        <w:rPr>
          <w:rFonts w:ascii="Century Schoolbook" w:hAnsi="Century Schoolbook"/>
          <w:sz w:val="18"/>
        </w:rPr>
        <w:t>[310.10 (iii)]</w:t>
      </w:r>
    </w:p>
    <w:p w:rsidR="00EC1541" w:rsidRPr="00036AF3" w:rsidRDefault="00EC1541" w:rsidP="00036AF3">
      <w:pPr>
        <w:numPr>
          <w:ilvl w:val="0"/>
          <w:numId w:val="9"/>
        </w:numPr>
        <w:tabs>
          <w:tab w:val="left" w:pos="993"/>
        </w:tabs>
        <w:rPr>
          <w:rFonts w:ascii="Century Schoolbook" w:hAnsi="Century Schoolbook"/>
          <w:sz w:val="18"/>
        </w:rPr>
      </w:pPr>
      <w:r w:rsidRPr="00036AF3">
        <w:rPr>
          <w:rFonts w:ascii="Century Schoolbook" w:hAnsi="Century Schoolbook"/>
          <w:sz w:val="18"/>
        </w:rPr>
        <w:t xml:space="preserve">Aesthetics </w:t>
      </w:r>
      <w:r w:rsidR="00036AF3">
        <w:rPr>
          <w:rFonts w:ascii="Century Schoolbook" w:hAnsi="Century Schoolbook"/>
          <w:sz w:val="18"/>
        </w:rPr>
        <w:t xml:space="preserve">or graffiti resistant </w:t>
      </w:r>
      <w:proofErr w:type="spellStart"/>
      <w:r w:rsidRPr="00036AF3">
        <w:rPr>
          <w:rFonts w:ascii="Century Schoolbook" w:hAnsi="Century Schoolbook"/>
          <w:sz w:val="18"/>
        </w:rPr>
        <w:t>requirments</w:t>
      </w:r>
      <w:proofErr w:type="spellEnd"/>
      <w:r w:rsidRPr="00036AF3">
        <w:rPr>
          <w:rFonts w:ascii="Century Schoolbook" w:hAnsi="Century Schoolbook"/>
          <w:sz w:val="18"/>
        </w:rPr>
        <w:t xml:space="preserve"> </w:t>
      </w:r>
      <w:r w:rsidR="00036AF3" w:rsidRPr="00036AF3">
        <w:rPr>
          <w:rFonts w:ascii="Century Schoolbook" w:hAnsi="Century Schoolbook"/>
          <w:sz w:val="18"/>
        </w:rPr>
        <w:t>[</w:t>
      </w:r>
      <w:r w:rsidRPr="00036AF3">
        <w:rPr>
          <w:rFonts w:ascii="Century Schoolbook" w:hAnsi="Century Schoolbook"/>
          <w:sz w:val="18"/>
        </w:rPr>
        <w:t>310.12</w:t>
      </w:r>
      <w:r w:rsidR="00036AF3" w:rsidRPr="00036AF3">
        <w:rPr>
          <w:rFonts w:ascii="Century Schoolbook" w:hAnsi="Century Schoolbook"/>
          <w:sz w:val="18"/>
        </w:rPr>
        <w:t>]</w:t>
      </w:r>
    </w:p>
    <w:p w:rsidR="00036AF3" w:rsidRPr="00036AF3" w:rsidRDefault="00036AF3" w:rsidP="00036AF3">
      <w:pPr>
        <w:numPr>
          <w:ilvl w:val="0"/>
          <w:numId w:val="9"/>
        </w:numPr>
        <w:tabs>
          <w:tab w:val="left" w:pos="993"/>
        </w:tabs>
        <w:rPr>
          <w:rFonts w:ascii="Century Schoolbook" w:hAnsi="Century Schoolbook"/>
          <w:sz w:val="18"/>
        </w:rPr>
      </w:pPr>
      <w:r w:rsidRPr="00036AF3">
        <w:rPr>
          <w:rFonts w:ascii="Century Schoolbook" w:hAnsi="Century Schoolbook"/>
          <w:sz w:val="18"/>
        </w:rPr>
        <w:t>Any requirements for timber surfaces to be other than sawn [310.15]</w:t>
      </w:r>
    </w:p>
    <w:p w:rsidR="00036AF3" w:rsidRPr="00036AF3" w:rsidRDefault="00036AF3" w:rsidP="00036AF3">
      <w:pPr>
        <w:numPr>
          <w:ilvl w:val="0"/>
          <w:numId w:val="9"/>
        </w:numPr>
        <w:tabs>
          <w:tab w:val="left" w:pos="993"/>
        </w:tabs>
        <w:rPr>
          <w:rFonts w:ascii="Century Schoolbook" w:hAnsi="Century Schoolbook"/>
          <w:sz w:val="18"/>
        </w:rPr>
      </w:pPr>
      <w:r w:rsidRPr="00036AF3">
        <w:rPr>
          <w:rFonts w:ascii="Century Schoolbook" w:hAnsi="Century Schoolbook"/>
          <w:sz w:val="18"/>
        </w:rPr>
        <w:t>Any particular requirement for fittings [310.16]</w:t>
      </w:r>
    </w:p>
    <w:p w:rsidR="00EC1541" w:rsidRDefault="00036AF3" w:rsidP="00036AF3">
      <w:pPr>
        <w:numPr>
          <w:ilvl w:val="0"/>
          <w:numId w:val="9"/>
        </w:numPr>
        <w:tabs>
          <w:tab w:val="left" w:pos="993"/>
        </w:tabs>
        <w:rPr>
          <w:rFonts w:ascii="Century Schoolbook" w:hAnsi="Century Schoolbook"/>
          <w:sz w:val="18"/>
        </w:rPr>
      </w:pPr>
      <w:r w:rsidRPr="00036AF3">
        <w:rPr>
          <w:rFonts w:ascii="Century Schoolbook" w:hAnsi="Century Schoolbook"/>
          <w:sz w:val="18"/>
        </w:rPr>
        <w:t>R</w:t>
      </w:r>
      <w:r w:rsidR="00EC1541">
        <w:rPr>
          <w:rFonts w:ascii="Century Schoolbook" w:hAnsi="Century Schoolbook"/>
          <w:sz w:val="18"/>
        </w:rPr>
        <w:t xml:space="preserve">equirement </w:t>
      </w:r>
      <w:r>
        <w:rPr>
          <w:rFonts w:ascii="Century Schoolbook" w:hAnsi="Century Schoolbook"/>
          <w:sz w:val="18"/>
        </w:rPr>
        <w:t xml:space="preserve">for post spacing, integration with safety barriers and/or </w:t>
      </w:r>
      <w:r w:rsidR="00EC1541">
        <w:rPr>
          <w:rFonts w:ascii="Century Schoolbook" w:hAnsi="Century Schoolbook"/>
          <w:sz w:val="18"/>
        </w:rPr>
        <w:t xml:space="preserve">the construction of a sample panel </w:t>
      </w:r>
      <w:r w:rsidRPr="00BC76DF">
        <w:rPr>
          <w:rFonts w:ascii="Century Schoolbook" w:hAnsi="Century Schoolbook"/>
          <w:sz w:val="18"/>
        </w:rPr>
        <w:t>[</w:t>
      </w:r>
      <w:r w:rsidR="00EC1541" w:rsidRPr="00BC76DF">
        <w:rPr>
          <w:rFonts w:ascii="Century Schoolbook" w:hAnsi="Century Schoolbook"/>
          <w:sz w:val="18"/>
        </w:rPr>
        <w:t>310.22</w:t>
      </w:r>
      <w:r w:rsidRPr="00BC76DF">
        <w:rPr>
          <w:rFonts w:ascii="Century Schoolbook" w:hAnsi="Century Schoolbook"/>
          <w:sz w:val="18"/>
        </w:rPr>
        <w:t>]</w:t>
      </w:r>
    </w:p>
    <w:p w:rsidR="00EC1541" w:rsidRPr="00EC1541" w:rsidRDefault="00BC76DF" w:rsidP="00036AF3">
      <w:pPr>
        <w:numPr>
          <w:ilvl w:val="0"/>
          <w:numId w:val="9"/>
        </w:numPr>
        <w:tabs>
          <w:tab w:val="left" w:pos="993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Details of any stepping of panels where permitted </w:t>
      </w:r>
      <w:r w:rsidRPr="00BC76DF">
        <w:rPr>
          <w:rFonts w:ascii="Century Schoolbook" w:hAnsi="Century Schoolbook"/>
          <w:sz w:val="18"/>
        </w:rPr>
        <w:t>[3.22 (vi)]</w:t>
      </w:r>
    </w:p>
    <w:p w:rsidR="00BC76DF" w:rsidRPr="00BC76DF" w:rsidRDefault="00BC76DF" w:rsidP="00BC76DF">
      <w:pPr>
        <w:numPr>
          <w:ilvl w:val="0"/>
          <w:numId w:val="9"/>
        </w:numPr>
        <w:tabs>
          <w:tab w:val="left" w:pos="993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Requirements for gates </w:t>
      </w:r>
      <w:r w:rsidRPr="00BC76DF">
        <w:rPr>
          <w:rFonts w:ascii="Century Schoolbook" w:hAnsi="Century Schoolbook"/>
          <w:sz w:val="18"/>
        </w:rPr>
        <w:t>[3.22 (x)]</w:t>
      </w:r>
    </w:p>
    <w:p w:rsidR="00BC76DF" w:rsidRPr="00BC76DF" w:rsidRDefault="00BC76DF" w:rsidP="00BC76DF">
      <w:pPr>
        <w:numPr>
          <w:ilvl w:val="0"/>
          <w:numId w:val="9"/>
        </w:numPr>
        <w:tabs>
          <w:tab w:val="left" w:pos="993"/>
        </w:tabs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Load Testing Requirements </w:t>
      </w:r>
      <w:r w:rsidRPr="00BC76DF">
        <w:rPr>
          <w:rFonts w:ascii="Century Schoolbook" w:hAnsi="Century Schoolbook"/>
          <w:i/>
          <w:sz w:val="18"/>
        </w:rPr>
        <w:t>[3.10.29 (</w:t>
      </w:r>
      <w:proofErr w:type="spellStart"/>
      <w:r w:rsidRPr="00BC76DF">
        <w:rPr>
          <w:rFonts w:ascii="Century Schoolbook" w:hAnsi="Century Schoolbook"/>
          <w:i/>
          <w:sz w:val="18"/>
        </w:rPr>
        <w:t>i</w:t>
      </w:r>
      <w:proofErr w:type="spellEnd"/>
      <w:r w:rsidRPr="00BC76DF">
        <w:rPr>
          <w:rFonts w:ascii="Century Schoolbook" w:hAnsi="Century Schoolbook"/>
          <w:i/>
          <w:sz w:val="18"/>
        </w:rPr>
        <w:t>)]</w:t>
      </w:r>
    </w:p>
    <w:p w:rsidR="00FF2741" w:rsidRPr="00A519E9" w:rsidRDefault="00FF2741" w:rsidP="00BC76DF"/>
    <w:p w:rsidR="00FF2741" w:rsidRPr="00A519E9" w:rsidRDefault="00EC04B3" w:rsidP="00A519E9">
      <w:pPr>
        <w:pStyle w:val="contentlist"/>
        <w:spacing w:line="240" w:lineRule="auto"/>
        <w:rPr>
          <w:rFonts w:ascii="Century Schoolbook" w:hAnsi="Century Schoolbook"/>
        </w:rPr>
      </w:pPr>
      <w:r w:rsidRPr="00A519E9">
        <w:rPr>
          <w:rFonts w:ascii="Century Schoolbook" w:hAnsi="Century Schoolbook"/>
        </w:rPr>
        <w:br w:type="page"/>
      </w:r>
    </w:p>
    <w:p w:rsidR="00FF2741" w:rsidRPr="00A519E9" w:rsidRDefault="00FF2741" w:rsidP="00A519E9">
      <w:pPr>
        <w:pStyle w:val="parat1"/>
        <w:spacing w:line="240" w:lineRule="auto"/>
        <w:rPr>
          <w:rFonts w:ascii="Century Schoolbook" w:hAnsi="Century Schoolbook"/>
          <w:b/>
          <w:sz w:val="18"/>
        </w:rPr>
      </w:pPr>
      <w:r w:rsidRPr="00A519E9">
        <w:rPr>
          <w:rFonts w:ascii="Century Schoolbook" w:hAnsi="Century Schoolbook"/>
          <w:b/>
          <w:sz w:val="18"/>
        </w:rPr>
        <w:t>5.        Environmental Noise Barriers</w:t>
      </w:r>
    </w:p>
    <w:p w:rsidR="000322A7" w:rsidRPr="00A519E9" w:rsidRDefault="000322A7" w:rsidP="00A519E9">
      <w:pPr>
        <w:ind w:left="480"/>
        <w:rPr>
          <w:rFonts w:ascii="Century Schoolbook" w:hAnsi="Century Schoolbook"/>
          <w:i/>
          <w:iCs/>
          <w:sz w:val="20"/>
        </w:rPr>
      </w:pPr>
    </w:p>
    <w:p w:rsidR="000322A7" w:rsidRPr="00A519E9" w:rsidRDefault="000322A7" w:rsidP="00A519E9">
      <w:pPr>
        <w:ind w:left="480"/>
        <w:rPr>
          <w:rFonts w:ascii="Century Schoolbook" w:hAnsi="Century Schoolbook"/>
          <w:iCs/>
          <w:sz w:val="20"/>
          <w:u w:val="single"/>
        </w:rPr>
      </w:pPr>
      <w:r w:rsidRPr="00A519E9">
        <w:rPr>
          <w:rFonts w:ascii="Century Schoolbook" w:hAnsi="Century Schoolbook"/>
          <w:iCs/>
          <w:sz w:val="20"/>
          <w:u w:val="single"/>
        </w:rPr>
        <w:t>Barrier Specification to I.S. EN 14388</w:t>
      </w:r>
    </w:p>
    <w:p w:rsidR="000322A7" w:rsidRPr="00A519E9" w:rsidRDefault="000322A7" w:rsidP="00A519E9">
      <w:pPr>
        <w:ind w:left="480"/>
        <w:rPr>
          <w:rFonts w:ascii="Century Schoolbook" w:hAnsi="Century Schoolbook"/>
          <w:i/>
          <w:iCs/>
          <w:sz w:val="20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52"/>
        <w:gridCol w:w="3369"/>
        <w:gridCol w:w="992"/>
      </w:tblGrid>
      <w:tr w:rsidR="000322A7" w:rsidRPr="00A519E9" w:rsidTr="00652DA1">
        <w:trPr>
          <w:cantSplit/>
          <w:trHeight w:val="331"/>
        </w:trPr>
        <w:tc>
          <w:tcPr>
            <w:tcW w:w="3118" w:type="dxa"/>
            <w:tcBorders>
              <w:left w:val="nil"/>
            </w:tcBorders>
          </w:tcPr>
          <w:p w:rsidR="000322A7" w:rsidRPr="00A519E9" w:rsidRDefault="000322A7" w:rsidP="00652DA1">
            <w:pPr>
              <w:jc w:val="both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Characteristic</w:t>
            </w:r>
          </w:p>
          <w:p w:rsidR="000322A7" w:rsidRPr="00A519E9" w:rsidRDefault="000322A7" w:rsidP="00A519E9">
            <w:pPr>
              <w:ind w:left="426" w:firstLine="426"/>
              <w:jc w:val="both"/>
              <w:rPr>
                <w:rFonts w:ascii="Century Schoolbook" w:hAnsi="Century Schoolbook"/>
                <w:iCs/>
                <w:sz w:val="20"/>
              </w:rPr>
            </w:pPr>
          </w:p>
        </w:tc>
        <w:tc>
          <w:tcPr>
            <w:tcW w:w="2552" w:type="dxa"/>
          </w:tcPr>
          <w:p w:rsidR="000322A7" w:rsidRPr="00A519E9" w:rsidRDefault="000322A7" w:rsidP="00652DA1">
            <w:pPr>
              <w:ind w:firstLine="426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Standard / Method</w:t>
            </w:r>
          </w:p>
        </w:tc>
        <w:tc>
          <w:tcPr>
            <w:tcW w:w="3369" w:type="dxa"/>
          </w:tcPr>
          <w:p w:rsidR="000322A7" w:rsidRPr="00A519E9" w:rsidRDefault="000322A7" w:rsidP="00A519E9">
            <w:pPr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Required  Level</w:t>
            </w:r>
          </w:p>
        </w:tc>
        <w:tc>
          <w:tcPr>
            <w:tcW w:w="992" w:type="dxa"/>
            <w:tcBorders>
              <w:right w:val="nil"/>
            </w:tcBorders>
          </w:tcPr>
          <w:p w:rsidR="000322A7" w:rsidRPr="00A519E9" w:rsidRDefault="000322A7" w:rsidP="00A519E9">
            <w:pPr>
              <w:jc w:val="center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Tested</w:t>
            </w:r>
          </w:p>
        </w:tc>
      </w:tr>
      <w:tr w:rsidR="000322A7" w:rsidRPr="00A519E9" w:rsidTr="00652DA1">
        <w:trPr>
          <w:cantSplit/>
        </w:trPr>
        <w:tc>
          <w:tcPr>
            <w:tcW w:w="3118" w:type="dxa"/>
            <w:tcBorders>
              <w:left w:val="nil"/>
            </w:tcBorders>
          </w:tcPr>
          <w:p w:rsidR="000322A7" w:rsidRPr="00A519E9" w:rsidRDefault="000322A7" w:rsidP="00652DA1">
            <w:pPr>
              <w:ind w:firstLine="33"/>
              <w:jc w:val="both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Sound Absorption</w:t>
            </w:r>
          </w:p>
          <w:p w:rsidR="000322A7" w:rsidRPr="00A519E9" w:rsidRDefault="000322A7" w:rsidP="00652DA1">
            <w:pPr>
              <w:ind w:firstLine="33"/>
              <w:jc w:val="both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Airborne Sound Insulation</w:t>
            </w:r>
          </w:p>
          <w:p w:rsidR="000322A7" w:rsidRPr="00A519E9" w:rsidRDefault="000322A7" w:rsidP="00652DA1">
            <w:pPr>
              <w:ind w:firstLine="33"/>
              <w:jc w:val="both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Wind and Static Loading</w:t>
            </w:r>
          </w:p>
          <w:p w:rsidR="000322A7" w:rsidRPr="00A519E9" w:rsidRDefault="000322A7" w:rsidP="00652DA1">
            <w:pPr>
              <w:ind w:firstLine="33"/>
              <w:jc w:val="both"/>
              <w:rPr>
                <w:rFonts w:ascii="Century Schoolbook" w:hAnsi="Century Schoolbook"/>
                <w:iCs/>
                <w:sz w:val="20"/>
              </w:rPr>
            </w:pPr>
            <w:proofErr w:type="spellStart"/>
            <w:r w:rsidRPr="00A519E9">
              <w:rPr>
                <w:rFonts w:ascii="Century Schoolbook" w:hAnsi="Century Schoolbook"/>
                <w:iCs/>
                <w:sz w:val="20"/>
              </w:rPr>
              <w:t>Self Weight</w:t>
            </w:r>
            <w:proofErr w:type="spellEnd"/>
          </w:p>
          <w:p w:rsidR="000322A7" w:rsidRPr="00A519E9" w:rsidRDefault="000322A7" w:rsidP="00652DA1">
            <w:pPr>
              <w:ind w:firstLine="33"/>
              <w:jc w:val="both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Impact of Stones</w:t>
            </w:r>
          </w:p>
          <w:p w:rsidR="000322A7" w:rsidRPr="00A519E9" w:rsidRDefault="000322A7" w:rsidP="00652DA1">
            <w:pPr>
              <w:ind w:firstLine="33"/>
              <w:jc w:val="both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Safety in Collision</w:t>
            </w:r>
          </w:p>
          <w:p w:rsidR="000322A7" w:rsidRPr="00A519E9" w:rsidRDefault="000322A7" w:rsidP="00652DA1">
            <w:pPr>
              <w:ind w:firstLine="33"/>
              <w:jc w:val="both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Dynamic Load (Snow)</w:t>
            </w:r>
          </w:p>
          <w:p w:rsidR="000322A7" w:rsidRPr="00A519E9" w:rsidRDefault="000322A7" w:rsidP="00652DA1">
            <w:pPr>
              <w:ind w:firstLine="33"/>
              <w:jc w:val="both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Resistance to Brush fire</w:t>
            </w:r>
          </w:p>
          <w:p w:rsidR="000322A7" w:rsidRPr="00A519E9" w:rsidRDefault="000322A7" w:rsidP="00652DA1">
            <w:pPr>
              <w:ind w:firstLine="33"/>
              <w:jc w:val="both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Risk of Falling Debris</w:t>
            </w:r>
          </w:p>
          <w:p w:rsidR="000322A7" w:rsidRPr="00A519E9" w:rsidRDefault="000322A7" w:rsidP="00652DA1">
            <w:pPr>
              <w:ind w:firstLine="33"/>
              <w:jc w:val="both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Environmental Protection</w:t>
            </w:r>
          </w:p>
          <w:p w:rsidR="000322A7" w:rsidRPr="00A519E9" w:rsidRDefault="000322A7" w:rsidP="00652DA1">
            <w:pPr>
              <w:ind w:firstLine="33"/>
              <w:jc w:val="both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 xml:space="preserve">Means of Escape </w:t>
            </w:r>
          </w:p>
          <w:p w:rsidR="000322A7" w:rsidRPr="00A519E9" w:rsidRDefault="000322A7" w:rsidP="00652DA1">
            <w:pPr>
              <w:ind w:firstLine="33"/>
              <w:jc w:val="both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 xml:space="preserve">Light Reflectivity </w:t>
            </w:r>
          </w:p>
          <w:p w:rsidR="000322A7" w:rsidRPr="00A519E9" w:rsidRDefault="000322A7" w:rsidP="00652DA1">
            <w:pPr>
              <w:ind w:firstLine="33"/>
              <w:jc w:val="both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 xml:space="preserve">Transparency </w:t>
            </w:r>
          </w:p>
          <w:p w:rsidR="000322A7" w:rsidRPr="00A519E9" w:rsidRDefault="000322A7" w:rsidP="00652DA1">
            <w:pPr>
              <w:ind w:firstLine="33"/>
              <w:jc w:val="both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Combined with Safety Barrier</w:t>
            </w:r>
          </w:p>
          <w:p w:rsidR="000322A7" w:rsidRPr="00A519E9" w:rsidRDefault="000322A7" w:rsidP="00A519E9">
            <w:pPr>
              <w:ind w:firstLine="426"/>
              <w:jc w:val="both"/>
              <w:rPr>
                <w:rFonts w:ascii="Century Schoolbook" w:hAnsi="Century Schoolbook"/>
                <w:i/>
                <w:iCs/>
                <w:sz w:val="20"/>
              </w:rPr>
            </w:pPr>
          </w:p>
        </w:tc>
        <w:tc>
          <w:tcPr>
            <w:tcW w:w="2552" w:type="dxa"/>
          </w:tcPr>
          <w:p w:rsidR="000322A7" w:rsidRPr="00A519E9" w:rsidRDefault="000322A7" w:rsidP="00652DA1">
            <w:pPr>
              <w:ind w:firstLine="426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I.S.EN 1793-1:1998</w:t>
            </w:r>
          </w:p>
          <w:p w:rsidR="000322A7" w:rsidRPr="00A519E9" w:rsidRDefault="000322A7" w:rsidP="00652DA1">
            <w:pPr>
              <w:ind w:firstLine="426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I.S.EN 1793-2:1998</w:t>
            </w:r>
          </w:p>
          <w:p w:rsidR="000322A7" w:rsidRPr="00A519E9" w:rsidRDefault="000322A7" w:rsidP="00652DA1">
            <w:pPr>
              <w:ind w:firstLine="426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I.S.EN 1794-1</w:t>
            </w:r>
          </w:p>
          <w:p w:rsidR="000322A7" w:rsidRPr="00A519E9" w:rsidRDefault="000322A7" w:rsidP="00652DA1">
            <w:pPr>
              <w:ind w:firstLine="426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I.S.EN 1794-1</w:t>
            </w:r>
          </w:p>
          <w:p w:rsidR="000322A7" w:rsidRPr="00A519E9" w:rsidRDefault="000322A7" w:rsidP="00652DA1">
            <w:pPr>
              <w:ind w:firstLine="426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I.S.EN 1794-1</w:t>
            </w:r>
          </w:p>
          <w:p w:rsidR="000322A7" w:rsidRPr="00A519E9" w:rsidRDefault="000322A7" w:rsidP="00652DA1">
            <w:pPr>
              <w:ind w:firstLine="426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I.S.EN 1794-1</w:t>
            </w:r>
          </w:p>
          <w:p w:rsidR="000322A7" w:rsidRPr="00A519E9" w:rsidRDefault="000322A7" w:rsidP="00652DA1">
            <w:pPr>
              <w:ind w:firstLine="426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I.S.EN 1794-1</w:t>
            </w:r>
          </w:p>
          <w:p w:rsidR="000322A7" w:rsidRPr="00A519E9" w:rsidRDefault="000322A7" w:rsidP="00652DA1">
            <w:pPr>
              <w:ind w:firstLine="426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 xml:space="preserve">I.S.EN 1794-2 </w:t>
            </w:r>
          </w:p>
          <w:p w:rsidR="000322A7" w:rsidRPr="00A519E9" w:rsidRDefault="000322A7" w:rsidP="00652DA1">
            <w:pPr>
              <w:ind w:firstLine="426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I.S.EN 1794-2</w:t>
            </w:r>
          </w:p>
          <w:p w:rsidR="000322A7" w:rsidRPr="00A519E9" w:rsidRDefault="000322A7" w:rsidP="00652DA1">
            <w:pPr>
              <w:ind w:firstLine="426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I.S.EN 1794-2</w:t>
            </w:r>
          </w:p>
          <w:p w:rsidR="000322A7" w:rsidRPr="00A519E9" w:rsidRDefault="000322A7" w:rsidP="00652DA1">
            <w:pPr>
              <w:ind w:firstLine="426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I.S.EN 1794-2</w:t>
            </w:r>
          </w:p>
          <w:p w:rsidR="000322A7" w:rsidRPr="00A519E9" w:rsidRDefault="000322A7" w:rsidP="00652DA1">
            <w:pPr>
              <w:ind w:firstLine="426"/>
              <w:rPr>
                <w:rFonts w:ascii="Century Schoolbook" w:hAnsi="Century Schoolbook"/>
                <w:iCs/>
                <w:sz w:val="20"/>
              </w:rPr>
            </w:pPr>
            <w:r w:rsidRPr="00A519E9">
              <w:rPr>
                <w:rFonts w:ascii="Century Schoolbook" w:hAnsi="Century Schoolbook"/>
                <w:iCs/>
                <w:sz w:val="20"/>
              </w:rPr>
              <w:t>I.S.EN 1794-2</w:t>
            </w:r>
          </w:p>
          <w:p w:rsidR="000322A7" w:rsidRPr="00A519E9" w:rsidRDefault="000322A7" w:rsidP="00652DA1">
            <w:pPr>
              <w:ind w:firstLine="426"/>
              <w:rPr>
                <w:rFonts w:ascii="Century Schoolbook" w:hAnsi="Century Schoolbook"/>
                <w:iCs/>
                <w:sz w:val="20"/>
                <w:lang w:val="fr-FR"/>
              </w:rPr>
            </w:pPr>
            <w:r w:rsidRPr="00A519E9">
              <w:rPr>
                <w:rFonts w:ascii="Century Schoolbook" w:hAnsi="Century Schoolbook"/>
                <w:iCs/>
                <w:sz w:val="20"/>
                <w:lang w:val="fr-FR"/>
              </w:rPr>
              <w:t>I.S.EN 1794-2</w:t>
            </w:r>
          </w:p>
          <w:p w:rsidR="000322A7" w:rsidRPr="00A519E9" w:rsidRDefault="000322A7" w:rsidP="00652DA1">
            <w:pPr>
              <w:ind w:firstLine="426"/>
              <w:rPr>
                <w:rFonts w:ascii="Century Schoolbook" w:hAnsi="Century Schoolbook"/>
                <w:i/>
                <w:iCs/>
                <w:sz w:val="20"/>
                <w:lang w:val="fr-FR"/>
              </w:rPr>
            </w:pPr>
            <w:r w:rsidRPr="00A519E9">
              <w:rPr>
                <w:rFonts w:ascii="Century Schoolbook" w:hAnsi="Century Schoolbook"/>
                <w:iCs/>
                <w:sz w:val="20"/>
                <w:lang w:val="fr-FR"/>
              </w:rPr>
              <w:t>I.S EN 1317-2</w:t>
            </w:r>
          </w:p>
        </w:tc>
        <w:tc>
          <w:tcPr>
            <w:tcW w:w="3369" w:type="dxa"/>
          </w:tcPr>
          <w:p w:rsidR="000322A7" w:rsidRPr="00A519E9" w:rsidRDefault="0098685E" w:rsidP="00A519E9">
            <w:pPr>
              <w:ind w:firstLine="33"/>
              <w:jc w:val="center"/>
              <w:rPr>
                <w:rFonts w:ascii="Century Schoolbook" w:hAnsi="Century Schoolbook"/>
                <w:i/>
                <w:iCs/>
                <w:sz w:val="20"/>
              </w:rPr>
            </w:pPr>
            <w:r w:rsidRPr="00A519E9">
              <w:rPr>
                <w:rFonts w:ascii="Century Schoolbook" w:hAnsi="Century Schoolbook"/>
                <w:i/>
                <w:iCs/>
                <w:sz w:val="20"/>
              </w:rPr>
              <w:t>[</w:t>
            </w:r>
            <w:r w:rsidR="000322A7" w:rsidRPr="00A519E9">
              <w:rPr>
                <w:rFonts w:ascii="Century Schoolbook" w:hAnsi="Century Schoolbook"/>
                <w:i/>
                <w:iCs/>
                <w:sz w:val="20"/>
              </w:rPr>
              <w:t>&gt;</w:t>
            </w:r>
            <w:r w:rsidR="000322A7" w:rsidRPr="00A519E9">
              <w:rPr>
                <w:rFonts w:ascii="Century Schoolbook" w:hAnsi="Century Schoolbook"/>
                <w:b/>
                <w:bCs/>
                <w:i/>
                <w:iCs/>
                <w:sz w:val="20"/>
              </w:rPr>
              <w:t xml:space="preserve">A3 </w:t>
            </w:r>
            <w:r w:rsidR="000322A7" w:rsidRPr="00A519E9">
              <w:rPr>
                <w:rFonts w:ascii="Century Schoolbook" w:hAnsi="Century Schoolbook"/>
                <w:i/>
                <w:iCs/>
                <w:sz w:val="20"/>
              </w:rPr>
              <w:t>where required</w:t>
            </w:r>
            <w:r w:rsidRPr="00A519E9">
              <w:rPr>
                <w:rFonts w:ascii="Century Schoolbook" w:hAnsi="Century Schoolbook"/>
                <w:i/>
                <w:iCs/>
                <w:sz w:val="20"/>
              </w:rPr>
              <w:t>]</w:t>
            </w:r>
          </w:p>
          <w:p w:rsidR="000322A7" w:rsidRPr="00A519E9" w:rsidRDefault="0098685E" w:rsidP="00A519E9">
            <w:pPr>
              <w:ind w:firstLine="33"/>
              <w:jc w:val="center"/>
              <w:rPr>
                <w:rFonts w:ascii="Century Schoolbook" w:hAnsi="Century Schoolbook"/>
                <w:i/>
                <w:iCs/>
                <w:sz w:val="20"/>
              </w:rPr>
            </w:pPr>
            <w:r w:rsidRPr="00A519E9">
              <w:rPr>
                <w:rFonts w:ascii="Century Schoolbook" w:hAnsi="Century Schoolbook"/>
                <w:b/>
                <w:bCs/>
                <w:i/>
                <w:iCs/>
                <w:sz w:val="20"/>
              </w:rPr>
              <w:t>[</w:t>
            </w:r>
            <w:r w:rsidR="000322A7" w:rsidRPr="00A519E9">
              <w:rPr>
                <w:rFonts w:ascii="Century Schoolbook" w:hAnsi="Century Schoolbook"/>
                <w:b/>
                <w:bCs/>
                <w:i/>
                <w:iCs/>
                <w:sz w:val="20"/>
              </w:rPr>
              <w:t xml:space="preserve">B3 </w:t>
            </w:r>
            <w:r w:rsidR="000322A7" w:rsidRPr="00A519E9">
              <w:rPr>
                <w:rFonts w:ascii="Century Schoolbook" w:hAnsi="Century Schoolbook"/>
                <w:i/>
                <w:iCs/>
                <w:sz w:val="20"/>
              </w:rPr>
              <w:t>minimum</w:t>
            </w:r>
            <w:r w:rsidRPr="00A519E9">
              <w:rPr>
                <w:rFonts w:ascii="Century Schoolbook" w:hAnsi="Century Schoolbook"/>
                <w:i/>
                <w:iCs/>
                <w:sz w:val="20"/>
              </w:rPr>
              <w:t>]</w:t>
            </w:r>
          </w:p>
          <w:p w:rsidR="000322A7" w:rsidRPr="00A519E9" w:rsidRDefault="0098685E" w:rsidP="00A519E9">
            <w:pPr>
              <w:ind w:firstLine="33"/>
              <w:jc w:val="center"/>
              <w:rPr>
                <w:rFonts w:ascii="Century Schoolbook" w:hAnsi="Century Schoolbook"/>
                <w:i/>
                <w:iCs/>
                <w:sz w:val="20"/>
              </w:rPr>
            </w:pPr>
            <w:r w:rsidRPr="00A519E9">
              <w:rPr>
                <w:rFonts w:ascii="Century Schoolbook" w:hAnsi="Century Schoolbook"/>
                <w:i/>
                <w:iCs/>
                <w:sz w:val="20"/>
              </w:rPr>
              <w:t>[</w:t>
            </w:r>
            <w:r w:rsidR="000322A7" w:rsidRPr="00A519E9">
              <w:rPr>
                <w:rFonts w:ascii="Century Schoolbook" w:hAnsi="Century Schoolbook"/>
                <w:i/>
                <w:iCs/>
                <w:sz w:val="20"/>
              </w:rPr>
              <w:t>Pass</w:t>
            </w:r>
            <w:r w:rsidRPr="00A519E9">
              <w:rPr>
                <w:rFonts w:ascii="Century Schoolbook" w:hAnsi="Century Schoolbook"/>
                <w:i/>
                <w:iCs/>
                <w:sz w:val="20"/>
              </w:rPr>
              <w:t>]</w:t>
            </w:r>
          </w:p>
          <w:p w:rsidR="000322A7" w:rsidRPr="00A519E9" w:rsidRDefault="0098685E" w:rsidP="00A519E9">
            <w:pPr>
              <w:ind w:firstLine="33"/>
              <w:jc w:val="center"/>
              <w:rPr>
                <w:rFonts w:ascii="Century Schoolbook" w:hAnsi="Century Schoolbook"/>
                <w:i/>
                <w:iCs/>
                <w:sz w:val="20"/>
              </w:rPr>
            </w:pPr>
            <w:r w:rsidRPr="00A519E9">
              <w:rPr>
                <w:rFonts w:ascii="Century Schoolbook" w:hAnsi="Century Schoolbook"/>
                <w:i/>
                <w:iCs/>
                <w:sz w:val="20"/>
              </w:rPr>
              <w:t>[</w:t>
            </w:r>
            <w:r w:rsidR="000322A7" w:rsidRPr="00A519E9">
              <w:rPr>
                <w:rFonts w:ascii="Century Schoolbook" w:hAnsi="Century Schoolbook"/>
                <w:i/>
                <w:iCs/>
                <w:sz w:val="20"/>
              </w:rPr>
              <w:t>Pass</w:t>
            </w:r>
            <w:r w:rsidRPr="00A519E9">
              <w:rPr>
                <w:rFonts w:ascii="Century Schoolbook" w:hAnsi="Century Schoolbook"/>
                <w:i/>
                <w:iCs/>
                <w:sz w:val="20"/>
              </w:rPr>
              <w:t>]</w:t>
            </w:r>
          </w:p>
          <w:p w:rsidR="000322A7" w:rsidRPr="00A519E9" w:rsidRDefault="0098685E" w:rsidP="00A519E9">
            <w:pPr>
              <w:ind w:firstLine="33"/>
              <w:jc w:val="center"/>
              <w:rPr>
                <w:rFonts w:ascii="Century Schoolbook" w:hAnsi="Century Schoolbook"/>
                <w:i/>
                <w:iCs/>
                <w:sz w:val="20"/>
              </w:rPr>
            </w:pPr>
            <w:r w:rsidRPr="00A519E9">
              <w:rPr>
                <w:rFonts w:ascii="Century Schoolbook" w:hAnsi="Century Schoolbook"/>
                <w:i/>
                <w:iCs/>
                <w:sz w:val="20"/>
              </w:rPr>
              <w:t>[</w:t>
            </w:r>
            <w:r w:rsidR="000322A7" w:rsidRPr="00A519E9">
              <w:rPr>
                <w:rFonts w:ascii="Century Schoolbook" w:hAnsi="Century Schoolbook"/>
                <w:i/>
                <w:iCs/>
                <w:sz w:val="20"/>
              </w:rPr>
              <w:t>Pass</w:t>
            </w:r>
            <w:r w:rsidRPr="00A519E9">
              <w:rPr>
                <w:rFonts w:ascii="Century Schoolbook" w:hAnsi="Century Schoolbook"/>
                <w:i/>
                <w:iCs/>
                <w:sz w:val="20"/>
              </w:rPr>
              <w:t>]</w:t>
            </w:r>
          </w:p>
          <w:p w:rsidR="000322A7" w:rsidRPr="00A519E9" w:rsidRDefault="0098685E" w:rsidP="00A519E9">
            <w:pPr>
              <w:ind w:firstLine="33"/>
              <w:jc w:val="center"/>
              <w:rPr>
                <w:rFonts w:ascii="Century Schoolbook" w:hAnsi="Century Schoolbook"/>
                <w:i/>
                <w:iCs/>
                <w:sz w:val="20"/>
              </w:rPr>
            </w:pPr>
            <w:r w:rsidRPr="00A519E9">
              <w:rPr>
                <w:rFonts w:ascii="Century Schoolbook" w:hAnsi="Century Schoolbook"/>
                <w:i/>
                <w:iCs/>
                <w:sz w:val="20"/>
              </w:rPr>
              <w:t>[</w:t>
            </w:r>
            <w:r w:rsidR="000322A7" w:rsidRPr="00A519E9">
              <w:rPr>
                <w:rFonts w:ascii="Century Schoolbook" w:hAnsi="Century Schoolbook"/>
                <w:i/>
                <w:iCs/>
                <w:sz w:val="20"/>
              </w:rPr>
              <w:t>Not required</w:t>
            </w:r>
            <w:r w:rsidRPr="00A519E9">
              <w:rPr>
                <w:rFonts w:ascii="Century Schoolbook" w:hAnsi="Century Schoolbook"/>
                <w:i/>
                <w:iCs/>
                <w:sz w:val="20"/>
              </w:rPr>
              <w:t>]</w:t>
            </w:r>
          </w:p>
          <w:p w:rsidR="000322A7" w:rsidRPr="00A519E9" w:rsidRDefault="0098685E" w:rsidP="00A519E9">
            <w:pPr>
              <w:ind w:firstLine="33"/>
              <w:jc w:val="center"/>
              <w:rPr>
                <w:rFonts w:ascii="Century Schoolbook" w:hAnsi="Century Schoolbook"/>
                <w:i/>
                <w:iCs/>
                <w:sz w:val="20"/>
              </w:rPr>
            </w:pPr>
            <w:r w:rsidRPr="00A519E9">
              <w:rPr>
                <w:rFonts w:ascii="Century Schoolbook" w:hAnsi="Century Schoolbook"/>
                <w:i/>
                <w:iCs/>
                <w:sz w:val="20"/>
              </w:rPr>
              <w:t>[</w:t>
            </w:r>
            <w:r w:rsidR="000322A7" w:rsidRPr="00A519E9">
              <w:rPr>
                <w:rFonts w:ascii="Century Schoolbook" w:hAnsi="Century Schoolbook"/>
                <w:i/>
                <w:iCs/>
                <w:sz w:val="20"/>
              </w:rPr>
              <w:t>Not Required</w:t>
            </w:r>
            <w:r w:rsidRPr="00A519E9">
              <w:rPr>
                <w:rFonts w:ascii="Century Schoolbook" w:hAnsi="Century Schoolbook"/>
                <w:i/>
                <w:iCs/>
                <w:sz w:val="20"/>
              </w:rPr>
              <w:t>]</w:t>
            </w:r>
          </w:p>
          <w:p w:rsidR="000322A7" w:rsidRPr="00A519E9" w:rsidRDefault="0098685E" w:rsidP="00A519E9">
            <w:pPr>
              <w:ind w:firstLine="33"/>
              <w:jc w:val="center"/>
              <w:rPr>
                <w:rFonts w:ascii="Century Schoolbook" w:hAnsi="Century Schoolbook"/>
                <w:i/>
                <w:iCs/>
                <w:sz w:val="20"/>
              </w:rPr>
            </w:pPr>
            <w:r w:rsidRPr="00A519E9">
              <w:rPr>
                <w:rFonts w:ascii="Century Schoolbook" w:hAnsi="Century Schoolbook"/>
                <w:i/>
                <w:iCs/>
                <w:sz w:val="20"/>
              </w:rPr>
              <w:t>[</w:t>
            </w:r>
            <w:r w:rsidR="000322A7" w:rsidRPr="00A519E9">
              <w:rPr>
                <w:rFonts w:ascii="Century Schoolbook" w:hAnsi="Century Schoolbook"/>
                <w:i/>
                <w:iCs/>
                <w:sz w:val="20"/>
              </w:rPr>
              <w:t>Class Required</w:t>
            </w:r>
            <w:r w:rsidRPr="00A519E9">
              <w:rPr>
                <w:rFonts w:ascii="Century Schoolbook" w:hAnsi="Century Schoolbook"/>
                <w:i/>
                <w:iCs/>
                <w:sz w:val="20"/>
              </w:rPr>
              <w:t>]</w:t>
            </w:r>
          </w:p>
          <w:p w:rsidR="000322A7" w:rsidRPr="00A519E9" w:rsidRDefault="0098685E" w:rsidP="00A519E9">
            <w:pPr>
              <w:ind w:firstLine="33"/>
              <w:jc w:val="center"/>
              <w:rPr>
                <w:rFonts w:ascii="Century Schoolbook" w:hAnsi="Century Schoolbook"/>
                <w:i/>
                <w:iCs/>
                <w:sz w:val="20"/>
              </w:rPr>
            </w:pPr>
            <w:r w:rsidRPr="00A519E9">
              <w:rPr>
                <w:rFonts w:ascii="Century Schoolbook" w:hAnsi="Century Schoolbook"/>
                <w:i/>
                <w:iCs/>
                <w:sz w:val="20"/>
              </w:rPr>
              <w:t>[</w:t>
            </w:r>
            <w:r w:rsidR="000322A7" w:rsidRPr="00A519E9">
              <w:rPr>
                <w:rFonts w:ascii="Century Schoolbook" w:hAnsi="Century Schoolbook"/>
                <w:i/>
                <w:iCs/>
                <w:sz w:val="20"/>
              </w:rPr>
              <w:t>Required on elevated structures</w:t>
            </w:r>
            <w:r w:rsidRPr="00A519E9">
              <w:rPr>
                <w:rFonts w:ascii="Century Schoolbook" w:hAnsi="Century Schoolbook"/>
                <w:i/>
                <w:iCs/>
                <w:sz w:val="20"/>
              </w:rPr>
              <w:t>]</w:t>
            </w:r>
          </w:p>
          <w:p w:rsidR="000322A7" w:rsidRPr="00A519E9" w:rsidRDefault="0098685E" w:rsidP="00A519E9">
            <w:pPr>
              <w:ind w:firstLine="33"/>
              <w:jc w:val="center"/>
              <w:rPr>
                <w:rFonts w:ascii="Century Schoolbook" w:hAnsi="Century Schoolbook"/>
                <w:i/>
                <w:iCs/>
                <w:sz w:val="20"/>
              </w:rPr>
            </w:pPr>
            <w:r w:rsidRPr="00A519E9">
              <w:rPr>
                <w:rFonts w:ascii="Century Schoolbook" w:hAnsi="Century Schoolbook"/>
                <w:i/>
                <w:iCs/>
                <w:sz w:val="20"/>
              </w:rPr>
              <w:t>[</w:t>
            </w:r>
            <w:r w:rsidR="000322A7" w:rsidRPr="00A519E9">
              <w:rPr>
                <w:rFonts w:ascii="Century Schoolbook" w:hAnsi="Century Schoolbook"/>
                <w:i/>
                <w:iCs/>
                <w:sz w:val="20"/>
              </w:rPr>
              <w:t>Check Preservative</w:t>
            </w:r>
            <w:r w:rsidRPr="00A519E9">
              <w:rPr>
                <w:rFonts w:ascii="Century Schoolbook" w:hAnsi="Century Schoolbook"/>
                <w:i/>
                <w:iCs/>
                <w:sz w:val="20"/>
              </w:rPr>
              <w:t>]</w:t>
            </w:r>
          </w:p>
          <w:p w:rsidR="000322A7" w:rsidRPr="00A519E9" w:rsidRDefault="0098685E" w:rsidP="00A519E9">
            <w:pPr>
              <w:ind w:firstLine="33"/>
              <w:jc w:val="center"/>
              <w:rPr>
                <w:rFonts w:ascii="Century Schoolbook" w:hAnsi="Century Schoolbook"/>
                <w:i/>
                <w:iCs/>
                <w:sz w:val="20"/>
              </w:rPr>
            </w:pPr>
            <w:r w:rsidRPr="00A519E9">
              <w:rPr>
                <w:rFonts w:ascii="Century Schoolbook" w:hAnsi="Century Schoolbook"/>
                <w:i/>
                <w:iCs/>
                <w:sz w:val="20"/>
              </w:rPr>
              <w:t>[</w:t>
            </w:r>
            <w:r w:rsidR="000322A7" w:rsidRPr="00A519E9">
              <w:rPr>
                <w:rFonts w:ascii="Century Schoolbook" w:hAnsi="Century Schoolbook"/>
                <w:i/>
                <w:iCs/>
                <w:sz w:val="20"/>
              </w:rPr>
              <w:t>Check frequency</w:t>
            </w:r>
            <w:r w:rsidRPr="00A519E9">
              <w:rPr>
                <w:rFonts w:ascii="Century Schoolbook" w:hAnsi="Century Schoolbook"/>
                <w:i/>
                <w:iCs/>
                <w:sz w:val="20"/>
              </w:rPr>
              <w:t>]</w:t>
            </w:r>
          </w:p>
          <w:p w:rsidR="000322A7" w:rsidRPr="00A519E9" w:rsidRDefault="0098685E" w:rsidP="00A519E9">
            <w:pPr>
              <w:ind w:firstLine="33"/>
              <w:jc w:val="center"/>
              <w:rPr>
                <w:rFonts w:ascii="Century Schoolbook" w:hAnsi="Century Schoolbook"/>
                <w:i/>
                <w:iCs/>
                <w:sz w:val="20"/>
              </w:rPr>
            </w:pPr>
            <w:r w:rsidRPr="00A519E9">
              <w:rPr>
                <w:rFonts w:ascii="Century Schoolbook" w:hAnsi="Century Schoolbook"/>
                <w:i/>
                <w:iCs/>
                <w:sz w:val="20"/>
              </w:rPr>
              <w:t>[</w:t>
            </w:r>
            <w:r w:rsidR="000322A7" w:rsidRPr="00A519E9">
              <w:rPr>
                <w:rFonts w:ascii="Century Schoolbook" w:hAnsi="Century Schoolbook"/>
                <w:i/>
                <w:iCs/>
                <w:sz w:val="20"/>
              </w:rPr>
              <w:t>Required for transparent</w:t>
            </w:r>
            <w:r w:rsidRPr="00A519E9">
              <w:rPr>
                <w:rFonts w:ascii="Century Schoolbook" w:hAnsi="Century Schoolbook"/>
                <w:i/>
                <w:iCs/>
                <w:sz w:val="20"/>
              </w:rPr>
              <w:t>]</w:t>
            </w:r>
          </w:p>
          <w:p w:rsidR="000322A7" w:rsidRPr="00A519E9" w:rsidRDefault="0098685E" w:rsidP="00A519E9">
            <w:pPr>
              <w:ind w:firstLine="33"/>
              <w:jc w:val="center"/>
              <w:rPr>
                <w:rFonts w:ascii="Century Schoolbook" w:hAnsi="Century Schoolbook"/>
                <w:i/>
                <w:iCs/>
                <w:sz w:val="20"/>
              </w:rPr>
            </w:pPr>
            <w:r w:rsidRPr="00A519E9">
              <w:rPr>
                <w:rFonts w:ascii="Century Schoolbook" w:hAnsi="Century Schoolbook"/>
                <w:i/>
                <w:iCs/>
                <w:sz w:val="20"/>
              </w:rPr>
              <w:t>[</w:t>
            </w:r>
            <w:r w:rsidR="000322A7" w:rsidRPr="00A519E9">
              <w:rPr>
                <w:rFonts w:ascii="Century Schoolbook" w:hAnsi="Century Schoolbook"/>
                <w:i/>
                <w:iCs/>
                <w:sz w:val="20"/>
              </w:rPr>
              <w:t>Required for transparent</w:t>
            </w:r>
            <w:r w:rsidRPr="00A519E9">
              <w:rPr>
                <w:rFonts w:ascii="Century Schoolbook" w:hAnsi="Century Schoolbook"/>
                <w:i/>
                <w:iCs/>
                <w:sz w:val="20"/>
              </w:rPr>
              <w:t>]</w:t>
            </w:r>
          </w:p>
          <w:p w:rsidR="000322A7" w:rsidRPr="00A519E9" w:rsidRDefault="0098685E" w:rsidP="00A519E9">
            <w:pPr>
              <w:ind w:firstLine="33"/>
              <w:jc w:val="center"/>
              <w:rPr>
                <w:rFonts w:ascii="Century Schoolbook" w:hAnsi="Century Schoolbook"/>
                <w:i/>
                <w:iCs/>
                <w:sz w:val="20"/>
              </w:rPr>
            </w:pPr>
            <w:r w:rsidRPr="00A519E9">
              <w:rPr>
                <w:rFonts w:ascii="Century Schoolbook" w:hAnsi="Century Schoolbook"/>
                <w:i/>
                <w:iCs/>
                <w:sz w:val="20"/>
              </w:rPr>
              <w:t>[</w:t>
            </w:r>
            <w:r w:rsidR="000322A7" w:rsidRPr="00A519E9">
              <w:rPr>
                <w:rFonts w:ascii="Century Schoolbook" w:hAnsi="Century Schoolbook"/>
                <w:i/>
                <w:iCs/>
                <w:sz w:val="20"/>
              </w:rPr>
              <w:t>Performance as per IS EN 1317</w:t>
            </w:r>
            <w:r w:rsidRPr="00A519E9">
              <w:rPr>
                <w:rFonts w:ascii="Century Schoolbook" w:hAnsi="Century Schoolbook"/>
                <w:i/>
                <w:iCs/>
                <w:sz w:val="20"/>
              </w:rPr>
              <w:t>]</w:t>
            </w:r>
          </w:p>
        </w:tc>
        <w:tc>
          <w:tcPr>
            <w:tcW w:w="992" w:type="dxa"/>
            <w:tcBorders>
              <w:right w:val="nil"/>
            </w:tcBorders>
          </w:tcPr>
          <w:p w:rsidR="000322A7" w:rsidRPr="00A519E9" w:rsidRDefault="000322A7" w:rsidP="00A519E9">
            <w:pPr>
              <w:ind w:firstLine="426"/>
              <w:rPr>
                <w:rFonts w:ascii="Century Schoolbook" w:hAnsi="Century Schoolbook"/>
                <w:i/>
                <w:iCs/>
                <w:sz w:val="20"/>
              </w:rPr>
            </w:pPr>
          </w:p>
        </w:tc>
      </w:tr>
    </w:tbl>
    <w:p w:rsidR="000322A7" w:rsidRPr="00A519E9" w:rsidRDefault="000322A7" w:rsidP="00A519E9">
      <w:pPr>
        <w:jc w:val="both"/>
        <w:rPr>
          <w:rFonts w:ascii="Century Schoolbook" w:hAnsi="Century Schoolbook"/>
          <w:i/>
          <w:iCs/>
          <w:color w:val="FF0000"/>
          <w:sz w:val="20"/>
        </w:rPr>
        <w:sectPr w:rsidR="000322A7" w:rsidRPr="00A519E9" w:rsidSect="00AA6EAA">
          <w:type w:val="continuous"/>
          <w:pgSz w:w="12240" w:h="15840"/>
          <w:pgMar w:top="1440" w:right="1327" w:bottom="1440" w:left="1797" w:header="720" w:footer="720" w:gutter="0"/>
          <w:cols w:space="709"/>
        </w:sectPr>
      </w:pPr>
    </w:p>
    <w:p w:rsidR="00FF2741" w:rsidRPr="00A519E9" w:rsidRDefault="00FF2741" w:rsidP="00A519E9">
      <w:pPr>
        <w:ind w:left="480" w:hanging="480"/>
        <w:jc w:val="both"/>
        <w:rPr>
          <w:rFonts w:ascii="Century Schoolbook" w:hAnsi="Century Schoolbook"/>
          <w:b/>
          <w:caps/>
          <w:sz w:val="20"/>
        </w:rPr>
      </w:pPr>
    </w:p>
    <w:p w:rsidR="0098685E" w:rsidRPr="00A519E9" w:rsidRDefault="0098685E" w:rsidP="00A519E9">
      <w:pPr>
        <w:ind w:left="480" w:hanging="480"/>
        <w:jc w:val="both"/>
        <w:rPr>
          <w:rFonts w:ascii="Century Schoolbook" w:hAnsi="Century Schoolbook"/>
          <w:b/>
          <w:caps/>
          <w:sz w:val="20"/>
        </w:rPr>
      </w:pPr>
    </w:p>
    <w:p w:rsidR="00FF2741" w:rsidRPr="00A519E9" w:rsidRDefault="00FF2741" w:rsidP="00A519E9">
      <w:pPr>
        <w:ind w:left="480" w:hanging="480"/>
        <w:jc w:val="both"/>
        <w:rPr>
          <w:rFonts w:ascii="Century Schoolbook" w:hAnsi="Century Schoolbook"/>
          <w:b/>
          <w:caps/>
          <w:sz w:val="20"/>
        </w:rPr>
      </w:pPr>
    </w:p>
    <w:p w:rsidR="00FF2741" w:rsidRPr="00A519E9" w:rsidRDefault="00FF2741" w:rsidP="00A519E9">
      <w:pPr>
        <w:ind w:left="480" w:hanging="480"/>
        <w:jc w:val="both"/>
        <w:rPr>
          <w:rFonts w:ascii="Century Schoolbook" w:hAnsi="Century Schoolbook"/>
          <w:sz w:val="20"/>
        </w:rPr>
      </w:pPr>
      <w:r w:rsidRPr="00A519E9">
        <w:rPr>
          <w:rFonts w:ascii="Century Schoolbook" w:hAnsi="Century Schoolbook"/>
          <w:b/>
          <w:caps/>
          <w:sz w:val="20"/>
        </w:rPr>
        <w:t>NG Sample Appendix 3/2 : FENCING : NRA ROAD Construction details</w:t>
      </w:r>
    </w:p>
    <w:p w:rsidR="00A519E9" w:rsidRPr="00A519E9" w:rsidRDefault="00A519E9" w:rsidP="00A519E9">
      <w:pPr>
        <w:pStyle w:val="appen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"/>
        <w:gridCol w:w="7575"/>
      </w:tblGrid>
      <w:tr w:rsidR="00A519E9" w:rsidRPr="00717CFE" w:rsidTr="00717CFE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519E9" w:rsidRPr="00717CFE" w:rsidRDefault="00652DA1" w:rsidP="00717CFE">
            <w:pPr>
              <w:pStyle w:val="parat2"/>
              <w:tabs>
                <w:tab w:val="clear" w:pos="794"/>
                <w:tab w:val="center" w:pos="5280"/>
              </w:tabs>
              <w:spacing w:before="20" w:after="20"/>
              <w:ind w:left="0" w:firstLine="0"/>
              <w:rPr>
                <w:rFonts w:ascii="Century Schoolbook" w:hAnsi="Century Schoolbook"/>
                <w:b/>
                <w:sz w:val="18"/>
              </w:rPr>
            </w:pPr>
            <w:r w:rsidRPr="00717CFE">
              <w:rPr>
                <w:rFonts w:ascii="Century Schoolbook" w:hAnsi="Century Schoolbook"/>
                <w:b/>
                <w:sz w:val="18"/>
              </w:rPr>
              <w:t xml:space="preserve">Clause No.                            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nil"/>
            </w:tcBorders>
          </w:tcPr>
          <w:p w:rsidR="00A519E9" w:rsidRPr="00717CFE" w:rsidRDefault="00652DA1" w:rsidP="00717CFE">
            <w:pPr>
              <w:pStyle w:val="parat2"/>
              <w:tabs>
                <w:tab w:val="clear" w:pos="794"/>
                <w:tab w:val="center" w:pos="5280"/>
              </w:tabs>
              <w:spacing w:before="20" w:after="20"/>
              <w:ind w:left="0" w:firstLine="0"/>
              <w:rPr>
                <w:rFonts w:ascii="Century Schoolbook" w:hAnsi="Century Schoolbook"/>
                <w:b/>
                <w:sz w:val="18"/>
              </w:rPr>
            </w:pPr>
            <w:r w:rsidRPr="00717CFE">
              <w:rPr>
                <w:rFonts w:ascii="Century Schoolbook" w:hAnsi="Century Schoolbook"/>
                <w:b/>
                <w:sz w:val="18"/>
              </w:rPr>
              <w:t xml:space="preserve">Road Construction Detail </w:t>
            </w:r>
            <w:proofErr w:type="spellStart"/>
            <w:r w:rsidRPr="00717CFE">
              <w:rPr>
                <w:rFonts w:ascii="Century Schoolbook" w:hAnsi="Century Schoolbook"/>
                <w:b/>
                <w:sz w:val="18"/>
              </w:rPr>
              <w:t>Drg</w:t>
            </w:r>
            <w:proofErr w:type="spellEnd"/>
            <w:r w:rsidRPr="00717CFE">
              <w:rPr>
                <w:rFonts w:ascii="Century Schoolbook" w:hAnsi="Century Schoolbook"/>
                <w:b/>
                <w:sz w:val="18"/>
              </w:rPr>
              <w:t>. No.</w:t>
            </w:r>
          </w:p>
        </w:tc>
      </w:tr>
      <w:tr w:rsidR="00A519E9" w:rsidRPr="00717CFE" w:rsidTr="00717CFE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519E9" w:rsidRPr="00717CFE" w:rsidRDefault="00652DA1" w:rsidP="00717CFE">
            <w:pPr>
              <w:pStyle w:val="parat2"/>
              <w:tabs>
                <w:tab w:val="clear" w:pos="794"/>
                <w:tab w:val="center" w:pos="5280"/>
              </w:tabs>
              <w:spacing w:before="20" w:after="20"/>
              <w:ind w:left="0" w:firstLine="0"/>
              <w:rPr>
                <w:rFonts w:ascii="Century Schoolbook" w:hAnsi="Century Schoolbook"/>
                <w:b/>
                <w:sz w:val="18"/>
              </w:rPr>
            </w:pPr>
            <w:r w:rsidRPr="00717CFE">
              <w:rPr>
                <w:rFonts w:ascii="Century Schoolbook" w:hAnsi="Century Schoolbook"/>
              </w:rPr>
              <w:t>302.1 &amp; 303.1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nil"/>
            </w:tcBorders>
          </w:tcPr>
          <w:p w:rsidR="00A519E9" w:rsidRPr="00717CFE" w:rsidRDefault="00652DA1" w:rsidP="00717CFE">
            <w:pPr>
              <w:pStyle w:val="parat2"/>
              <w:tabs>
                <w:tab w:val="clear" w:pos="794"/>
              </w:tabs>
              <w:spacing w:before="20" w:after="20"/>
              <w:ind w:left="0" w:firstLine="0"/>
              <w:rPr>
                <w:rFonts w:ascii="Century Schoolbook" w:hAnsi="Century Schoolbook"/>
                <w:b/>
                <w:sz w:val="18"/>
              </w:rPr>
            </w:pPr>
            <w:r w:rsidRPr="00717CFE">
              <w:rPr>
                <w:rFonts w:ascii="Century Schoolbook" w:hAnsi="Century Schoolbook"/>
                <w:i/>
              </w:rPr>
              <w:t>[</w:t>
            </w:r>
            <w:proofErr w:type="spellStart"/>
            <w:r w:rsidRPr="00717CFE">
              <w:rPr>
                <w:rFonts w:ascii="Century Schoolbook" w:hAnsi="Century Schoolbook"/>
                <w:i/>
              </w:rPr>
              <w:t>ListRCD’s</w:t>
            </w:r>
            <w:proofErr w:type="spellEnd"/>
            <w:r w:rsidRPr="00717CFE">
              <w:rPr>
                <w:rFonts w:ascii="Century Schoolbook" w:hAnsi="Century Schoolbook"/>
                <w:i/>
              </w:rPr>
              <w:t xml:space="preserve"> for acceptable types of temporary fence]</w:t>
            </w:r>
          </w:p>
        </w:tc>
      </w:tr>
      <w:tr w:rsidR="00A519E9" w:rsidRPr="00717CFE" w:rsidTr="00717CFE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519E9" w:rsidRPr="00717CFE" w:rsidRDefault="00652DA1" w:rsidP="00717CFE">
            <w:pPr>
              <w:pStyle w:val="parat2"/>
              <w:tabs>
                <w:tab w:val="clear" w:pos="794"/>
                <w:tab w:val="center" w:pos="5280"/>
              </w:tabs>
              <w:spacing w:before="20" w:after="20"/>
              <w:ind w:left="0" w:firstLine="0"/>
              <w:rPr>
                <w:rFonts w:ascii="Century Schoolbook" w:hAnsi="Century Schoolbook"/>
                <w:b/>
                <w:sz w:val="18"/>
              </w:rPr>
            </w:pPr>
            <w:r w:rsidRPr="00717CFE">
              <w:rPr>
                <w:rFonts w:ascii="Century Schoolbook" w:hAnsi="Century Schoolbook"/>
              </w:rPr>
              <w:t>306.1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nil"/>
            </w:tcBorders>
          </w:tcPr>
          <w:p w:rsidR="00A519E9" w:rsidRPr="00717CFE" w:rsidRDefault="00652DA1" w:rsidP="00717CFE">
            <w:pPr>
              <w:pStyle w:val="parat2"/>
              <w:tabs>
                <w:tab w:val="clear" w:pos="794"/>
                <w:tab w:val="center" w:pos="5280"/>
              </w:tabs>
              <w:spacing w:before="20" w:after="20"/>
              <w:ind w:left="0" w:firstLine="0"/>
              <w:rPr>
                <w:rFonts w:ascii="Century Schoolbook" w:hAnsi="Century Schoolbook"/>
                <w:b/>
                <w:sz w:val="18"/>
              </w:rPr>
            </w:pPr>
            <w:r w:rsidRPr="00717CFE">
              <w:rPr>
                <w:rFonts w:ascii="Century Schoolbook" w:hAnsi="Century Schoolbook"/>
                <w:i/>
              </w:rPr>
              <w:t>[ List RCD’s for acceptable types of permanent fence, and include RCD/300/8 for tie-in to parapets]</w:t>
            </w:r>
          </w:p>
        </w:tc>
      </w:tr>
      <w:tr w:rsidR="00A519E9" w:rsidRPr="00717CFE" w:rsidTr="00717CFE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519E9" w:rsidRPr="00717CFE" w:rsidRDefault="00652DA1" w:rsidP="00717CFE">
            <w:pPr>
              <w:pStyle w:val="parat2"/>
              <w:tabs>
                <w:tab w:val="clear" w:pos="794"/>
                <w:tab w:val="center" w:pos="5280"/>
              </w:tabs>
              <w:spacing w:before="20" w:after="20"/>
              <w:ind w:left="0" w:firstLine="0"/>
              <w:rPr>
                <w:rFonts w:ascii="Century Schoolbook" w:hAnsi="Century Schoolbook"/>
                <w:b/>
                <w:sz w:val="18"/>
              </w:rPr>
            </w:pPr>
            <w:r w:rsidRPr="00717CFE">
              <w:rPr>
                <w:rFonts w:ascii="Century Schoolbook" w:hAnsi="Century Schoolbook"/>
              </w:rPr>
              <w:t>306.2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nil"/>
            </w:tcBorders>
          </w:tcPr>
          <w:p w:rsidR="00A519E9" w:rsidRPr="00717CFE" w:rsidRDefault="00652DA1" w:rsidP="00717CFE">
            <w:pPr>
              <w:pStyle w:val="parat2"/>
              <w:tabs>
                <w:tab w:val="clear" w:pos="794"/>
                <w:tab w:val="center" w:pos="5280"/>
              </w:tabs>
              <w:spacing w:before="20" w:after="20"/>
              <w:ind w:left="0" w:firstLine="0"/>
              <w:rPr>
                <w:rFonts w:ascii="Century Schoolbook" w:hAnsi="Century Schoolbook"/>
                <w:b/>
                <w:sz w:val="18"/>
              </w:rPr>
            </w:pPr>
            <w:r w:rsidRPr="00717CFE">
              <w:rPr>
                <w:rFonts w:ascii="Century Schoolbook" w:hAnsi="Century Schoolbook"/>
              </w:rPr>
              <w:t>RCD/300/1, 2, 2B</w:t>
            </w:r>
          </w:p>
        </w:tc>
      </w:tr>
      <w:tr w:rsidR="00A519E9" w:rsidRPr="00717CFE" w:rsidTr="00717CFE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519E9" w:rsidRPr="00717CFE" w:rsidRDefault="00652DA1" w:rsidP="00717CFE">
            <w:pPr>
              <w:pStyle w:val="parat2"/>
              <w:tabs>
                <w:tab w:val="clear" w:pos="794"/>
                <w:tab w:val="center" w:pos="5280"/>
              </w:tabs>
              <w:spacing w:before="20" w:after="20"/>
              <w:ind w:left="0" w:firstLine="0"/>
              <w:rPr>
                <w:rFonts w:ascii="Century Schoolbook" w:hAnsi="Century Schoolbook"/>
                <w:b/>
                <w:sz w:val="18"/>
              </w:rPr>
            </w:pPr>
            <w:r w:rsidRPr="00717CFE">
              <w:rPr>
                <w:rFonts w:ascii="Century Schoolbook" w:hAnsi="Century Schoolbook"/>
              </w:rPr>
              <w:t>306.3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nil"/>
            </w:tcBorders>
          </w:tcPr>
          <w:p w:rsidR="00A519E9" w:rsidRPr="00717CFE" w:rsidRDefault="00652DA1" w:rsidP="00717CFE">
            <w:pPr>
              <w:pStyle w:val="parat2"/>
              <w:tabs>
                <w:tab w:val="clear" w:pos="794"/>
                <w:tab w:val="center" w:pos="5280"/>
              </w:tabs>
              <w:spacing w:before="20" w:after="20"/>
              <w:ind w:left="0" w:firstLine="0"/>
              <w:rPr>
                <w:rFonts w:ascii="Century Schoolbook" w:hAnsi="Century Schoolbook"/>
                <w:b/>
                <w:sz w:val="18"/>
              </w:rPr>
            </w:pPr>
            <w:r w:rsidRPr="00717CFE">
              <w:rPr>
                <w:rFonts w:ascii="Century Schoolbook" w:hAnsi="Century Schoolbook"/>
              </w:rPr>
              <w:t>RCD/300/19</w:t>
            </w:r>
          </w:p>
        </w:tc>
      </w:tr>
      <w:tr w:rsidR="00A519E9" w:rsidRPr="00717CFE" w:rsidTr="00717CFE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519E9" w:rsidRPr="00717CFE" w:rsidRDefault="00652DA1" w:rsidP="00717CFE">
            <w:pPr>
              <w:pStyle w:val="parat2"/>
              <w:tabs>
                <w:tab w:val="clear" w:pos="794"/>
                <w:tab w:val="center" w:pos="5280"/>
              </w:tabs>
              <w:spacing w:before="20" w:after="20"/>
              <w:ind w:left="0" w:firstLine="0"/>
              <w:rPr>
                <w:rFonts w:ascii="Century Schoolbook" w:hAnsi="Century Schoolbook"/>
                <w:b/>
                <w:sz w:val="18"/>
              </w:rPr>
            </w:pPr>
            <w:r w:rsidRPr="00717CFE">
              <w:rPr>
                <w:rFonts w:ascii="Century Schoolbook" w:hAnsi="Century Schoolbook"/>
              </w:rPr>
              <w:t>308.1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nil"/>
            </w:tcBorders>
          </w:tcPr>
          <w:p w:rsidR="00A519E9" w:rsidRPr="00717CFE" w:rsidRDefault="00652DA1" w:rsidP="00717CFE">
            <w:pPr>
              <w:pStyle w:val="contentlist"/>
              <w:spacing w:before="20" w:after="20" w:line="240" w:lineRule="auto"/>
              <w:rPr>
                <w:rFonts w:ascii="Century Schoolbook" w:hAnsi="Century Schoolbook"/>
                <w:i/>
              </w:rPr>
            </w:pPr>
            <w:r w:rsidRPr="00717CFE">
              <w:rPr>
                <w:rFonts w:ascii="Century Schoolbook" w:hAnsi="Century Schoolbook"/>
                <w:i/>
              </w:rPr>
              <w:t>[List RCD’s for gate types required from RCD300/9 to 14]</w:t>
            </w:r>
          </w:p>
        </w:tc>
      </w:tr>
      <w:tr w:rsidR="00A519E9" w:rsidRPr="00717CFE" w:rsidTr="00717CFE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519E9" w:rsidRPr="00717CFE" w:rsidRDefault="00652DA1" w:rsidP="00717CFE">
            <w:pPr>
              <w:pStyle w:val="parat2"/>
              <w:tabs>
                <w:tab w:val="clear" w:pos="794"/>
                <w:tab w:val="center" w:pos="5280"/>
              </w:tabs>
              <w:spacing w:before="20" w:after="20"/>
              <w:ind w:left="0" w:firstLine="0"/>
              <w:rPr>
                <w:rFonts w:ascii="Century Schoolbook" w:hAnsi="Century Schoolbook"/>
                <w:b/>
                <w:sz w:val="18"/>
              </w:rPr>
            </w:pPr>
            <w:r w:rsidRPr="00717CFE">
              <w:rPr>
                <w:rFonts w:ascii="Century Schoolbook" w:hAnsi="Century Schoolbook"/>
              </w:rPr>
              <w:t>308.2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nil"/>
            </w:tcBorders>
          </w:tcPr>
          <w:p w:rsidR="00A519E9" w:rsidRPr="00BC76DF" w:rsidRDefault="00652DA1" w:rsidP="00717CFE">
            <w:pPr>
              <w:pStyle w:val="parat2"/>
              <w:tabs>
                <w:tab w:val="clear" w:pos="794"/>
                <w:tab w:val="center" w:pos="5280"/>
              </w:tabs>
              <w:spacing w:before="20" w:after="20"/>
              <w:ind w:left="0" w:firstLine="0"/>
              <w:rPr>
                <w:rFonts w:ascii="Century Schoolbook" w:hAnsi="Century Schoolbook"/>
                <w:b/>
                <w:i/>
                <w:sz w:val="18"/>
              </w:rPr>
            </w:pPr>
            <w:r w:rsidRPr="00BC76DF">
              <w:rPr>
                <w:rFonts w:ascii="Century Schoolbook" w:hAnsi="Century Schoolbook"/>
                <w:i/>
              </w:rPr>
              <w:t>[List RCD’s for required stile types 1 or 2 from RCD300/15 and 16]</w:t>
            </w:r>
          </w:p>
        </w:tc>
      </w:tr>
      <w:tr w:rsidR="00A519E9" w:rsidRPr="00717CFE" w:rsidTr="00717CFE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A519E9" w:rsidRPr="00717CFE" w:rsidRDefault="00652DA1" w:rsidP="00717CFE">
            <w:pPr>
              <w:pStyle w:val="parat2"/>
              <w:tabs>
                <w:tab w:val="clear" w:pos="794"/>
                <w:tab w:val="center" w:pos="5280"/>
              </w:tabs>
              <w:spacing w:before="20" w:after="20"/>
              <w:ind w:left="0" w:firstLine="0"/>
              <w:rPr>
                <w:rFonts w:ascii="Century Schoolbook" w:hAnsi="Century Schoolbook"/>
                <w:b/>
                <w:sz w:val="18"/>
              </w:rPr>
            </w:pPr>
            <w:r w:rsidRPr="00717CFE">
              <w:rPr>
                <w:rFonts w:ascii="Century Schoolbook" w:hAnsi="Century Schoolbook"/>
              </w:rPr>
              <w:t>313.1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nil"/>
            </w:tcBorders>
          </w:tcPr>
          <w:p w:rsidR="00A519E9" w:rsidRPr="00717CFE" w:rsidRDefault="00652DA1" w:rsidP="00717CFE">
            <w:pPr>
              <w:pStyle w:val="parat2"/>
              <w:tabs>
                <w:tab w:val="clear" w:pos="794"/>
                <w:tab w:val="center" w:pos="5280"/>
              </w:tabs>
              <w:spacing w:before="20" w:after="20"/>
              <w:ind w:left="0" w:firstLine="0"/>
              <w:rPr>
                <w:rFonts w:ascii="Century Schoolbook" w:hAnsi="Century Schoolbook"/>
                <w:b/>
                <w:sz w:val="18"/>
              </w:rPr>
            </w:pPr>
            <w:r w:rsidRPr="00717CFE">
              <w:rPr>
                <w:rFonts w:ascii="Century Schoolbook" w:hAnsi="Century Schoolbook"/>
                <w:i/>
              </w:rPr>
              <w:t>[List RCD’s for acceptable types of concrete fence, RCD300/3, 6, 7 and/or 18]</w:t>
            </w:r>
          </w:p>
        </w:tc>
      </w:tr>
    </w:tbl>
    <w:p w:rsidR="009D3CED" w:rsidRPr="00A519E9" w:rsidRDefault="009D3CED" w:rsidP="00A519E9">
      <w:pPr>
        <w:pStyle w:val="append"/>
        <w:rPr>
          <w:rFonts w:ascii="Century Schoolbook" w:hAnsi="Century Schoolbook"/>
          <w:i/>
        </w:rPr>
      </w:pPr>
    </w:p>
    <w:sectPr w:rsidR="009D3CED" w:rsidRPr="00A519E9" w:rsidSect="00AA6EAA">
      <w:footnotePr>
        <w:numRestart w:val="eachPage"/>
      </w:footnotePr>
      <w:type w:val="continuous"/>
      <w:pgSz w:w="12240" w:h="15840"/>
      <w:pgMar w:top="1440" w:right="1327" w:bottom="1440" w:left="1797" w:header="720" w:footer="72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41C" w:rsidRDefault="0062441C">
      <w:r>
        <w:separator/>
      </w:r>
    </w:p>
  </w:endnote>
  <w:endnote w:type="continuationSeparator" w:id="0">
    <w:p w:rsidR="0062441C" w:rsidRDefault="0062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EEF" w:rsidRPr="005A3200" w:rsidRDefault="0036777D" w:rsidP="00887B24">
    <w:pPr>
      <w:pStyle w:val="Footer"/>
      <w:tabs>
        <w:tab w:val="clear" w:pos="8306"/>
        <w:tab w:val="right" w:pos="9072"/>
      </w:tabs>
      <w:rPr>
        <w:rFonts w:ascii="Arial" w:hAnsi="Arial" w:cs="Arial"/>
        <w:sz w:val="18"/>
        <w:szCs w:val="18"/>
      </w:rPr>
    </w:pPr>
    <w:r w:rsidRPr="005A3200">
      <w:rPr>
        <w:rFonts w:ascii="Arial" w:hAnsi="Arial" w:cs="Arial"/>
        <w:i/>
        <w:i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-16510</wp:posOffset>
              </wp:positionV>
              <wp:extent cx="762000" cy="0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13D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5pt;margin-top:-1.3pt;width:6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4EvHA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"/>
          </w:pict>
        </mc:Fallback>
      </mc:AlternateContent>
    </w:r>
    <w:r w:rsidR="00473EEF" w:rsidRPr="005A3200">
      <w:rPr>
        <w:rFonts w:ascii="Arial" w:hAnsi="Arial" w:cs="Arial"/>
        <w:i/>
        <w:iCs/>
        <w:sz w:val="18"/>
        <w:szCs w:val="18"/>
      </w:rPr>
      <w:t>January 2009</w:t>
    </w:r>
    <w:r w:rsidR="0004562E" w:rsidRPr="005A3200">
      <w:rPr>
        <w:rFonts w:ascii="Arial" w:hAnsi="Arial" w:cs="Arial"/>
        <w:sz w:val="18"/>
        <w:szCs w:val="18"/>
      </w:rPr>
      <w:tab/>
    </w:r>
    <w:r w:rsidR="0004562E" w:rsidRPr="005A3200">
      <w:rPr>
        <w:rFonts w:ascii="Arial" w:hAnsi="Arial" w:cs="Arial"/>
        <w:sz w:val="18"/>
        <w:szCs w:val="18"/>
      </w:rPr>
      <w:tab/>
    </w:r>
    <w:r w:rsidR="00473EEF" w:rsidRPr="005A3200">
      <w:rPr>
        <w:rStyle w:val="PageNumber"/>
        <w:rFonts w:ascii="Arial" w:hAnsi="Arial" w:cs="Arial"/>
        <w:b/>
        <w:iCs/>
        <w:sz w:val="18"/>
        <w:szCs w:val="18"/>
      </w:rPr>
      <w:fldChar w:fldCharType="begin"/>
    </w:r>
    <w:r w:rsidR="00473EEF" w:rsidRPr="005A3200">
      <w:rPr>
        <w:rStyle w:val="PageNumber"/>
        <w:rFonts w:ascii="Arial" w:hAnsi="Arial" w:cs="Arial"/>
        <w:b/>
        <w:iCs/>
        <w:sz w:val="18"/>
        <w:szCs w:val="18"/>
      </w:rPr>
      <w:instrText xml:space="preserve"> PAGE </w:instrText>
    </w:r>
    <w:r w:rsidR="00473EEF" w:rsidRPr="005A3200">
      <w:rPr>
        <w:rStyle w:val="PageNumber"/>
        <w:rFonts w:ascii="Arial" w:hAnsi="Arial" w:cs="Arial"/>
        <w:b/>
        <w:iCs/>
        <w:sz w:val="18"/>
        <w:szCs w:val="18"/>
      </w:rPr>
      <w:fldChar w:fldCharType="separate"/>
    </w:r>
    <w:r w:rsidR="005A3200">
      <w:rPr>
        <w:rStyle w:val="PageNumber"/>
        <w:rFonts w:ascii="Arial" w:hAnsi="Arial" w:cs="Arial"/>
        <w:b/>
        <w:iCs/>
        <w:noProof/>
        <w:sz w:val="18"/>
        <w:szCs w:val="18"/>
      </w:rPr>
      <w:t>2</w:t>
    </w:r>
    <w:r w:rsidR="00473EEF" w:rsidRPr="005A3200">
      <w:rPr>
        <w:rStyle w:val="PageNumber"/>
        <w:rFonts w:ascii="Arial" w:hAnsi="Arial" w:cs="Arial"/>
        <w:b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41C" w:rsidRDefault="0062441C">
      <w:r>
        <w:separator/>
      </w:r>
    </w:p>
  </w:footnote>
  <w:footnote w:type="continuationSeparator" w:id="0">
    <w:p w:rsidR="0062441C" w:rsidRDefault="00624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98D" w:rsidRPr="00C0198D" w:rsidRDefault="00C0198D" w:rsidP="00C0198D">
    <w:pPr>
      <w:pStyle w:val="Header"/>
      <w:pBdr>
        <w:bottom w:val="single" w:sz="4" w:space="1" w:color="auto"/>
      </w:pBdr>
      <w:rPr>
        <w:rFonts w:ascii="Arial" w:hAnsi="Arial" w:cs="Arial"/>
        <w:i/>
        <w:sz w:val="20"/>
      </w:rPr>
    </w:pPr>
    <w:r w:rsidRPr="00C0198D">
      <w:rPr>
        <w:rFonts w:ascii="Arial" w:hAnsi="Arial" w:cs="Arial"/>
        <w:i/>
        <w:sz w:val="20"/>
      </w:rPr>
      <w:t xml:space="preserve">Volume 2 </w:t>
    </w:r>
    <w:r>
      <w:rPr>
        <w:rFonts w:ascii="Arial" w:hAnsi="Arial" w:cs="Arial"/>
        <w:i/>
        <w:sz w:val="20"/>
      </w:rPr>
      <w:tab/>
      <w:t xml:space="preserve">                                                                                                                                   </w:t>
    </w:r>
    <w:r w:rsidRPr="00C0198D">
      <w:rPr>
        <w:rFonts w:ascii="Arial" w:hAnsi="Arial" w:cs="Arial"/>
        <w:i/>
        <w:sz w:val="20"/>
      </w:rPr>
      <w:t>Series NG 300</w:t>
    </w:r>
  </w:p>
  <w:p w:rsidR="00C0198D" w:rsidRPr="004B73DA" w:rsidRDefault="00C0198D" w:rsidP="00C0198D">
    <w:pPr>
      <w:pStyle w:val="Header"/>
      <w:pBdr>
        <w:bottom w:val="single" w:sz="4" w:space="1" w:color="auto"/>
      </w:pBdr>
    </w:pPr>
    <w:r w:rsidRPr="00C0198D">
      <w:rPr>
        <w:rFonts w:ascii="Arial" w:hAnsi="Arial" w:cs="Arial"/>
        <w:i/>
        <w:sz w:val="20"/>
      </w:rPr>
      <w:t>Notes for Guidance on the Specification for Road Works</w:t>
    </w:r>
    <w:r>
      <w:rPr>
        <w:rFonts w:ascii="Arial" w:hAnsi="Arial" w:cs="Arial"/>
        <w:i/>
        <w:sz w:val="20"/>
      </w:rPr>
      <w:tab/>
      <w:t xml:space="preserve">                   </w:t>
    </w:r>
    <w:r w:rsidRPr="00C0198D">
      <w:rPr>
        <w:rFonts w:ascii="Arial" w:hAnsi="Arial" w:cs="Arial"/>
        <w:i/>
        <w:sz w:val="20"/>
      </w:rPr>
      <w:t>Fencing &amp; Environmental Noise Barrier</w:t>
    </w:r>
  </w:p>
  <w:p w:rsidR="00C0198D" w:rsidRDefault="00C019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0"/>
      <w:lvlJc w:val="left"/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pStyle w:val="Heading7"/>
      <w:lvlText w:val="%7)"/>
      <w:legacy w:legacy="1" w:legacySpace="0" w:legacyIndent="0"/>
      <w:lvlJc w:val="left"/>
    </w:lvl>
    <w:lvl w:ilvl="7">
      <w:start w:val="1"/>
      <w:numFmt w:val="lowerLetter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4F1382"/>
    <w:multiLevelType w:val="hybridMultilevel"/>
    <w:tmpl w:val="41BAFEC4"/>
    <w:lvl w:ilvl="0" w:tplc="1809001B">
      <w:start w:val="1"/>
      <w:numFmt w:val="lowerRoman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F5E44F7"/>
    <w:multiLevelType w:val="hybridMultilevel"/>
    <w:tmpl w:val="02E4279C"/>
    <w:lvl w:ilvl="0" w:tplc="1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E5898"/>
    <w:multiLevelType w:val="hybridMultilevel"/>
    <w:tmpl w:val="7458AF66"/>
    <w:lvl w:ilvl="0" w:tplc="9612CC7E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B92320"/>
    <w:multiLevelType w:val="hybridMultilevel"/>
    <w:tmpl w:val="1AFCA968"/>
    <w:lvl w:ilvl="0" w:tplc="40906256">
      <w:start w:val="1"/>
      <w:numFmt w:val="lowerRoman"/>
      <w:lvlText w:val="(%1)"/>
      <w:lvlJc w:val="left"/>
      <w:pPr>
        <w:ind w:left="1189" w:hanging="72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549" w:hanging="360"/>
      </w:pPr>
    </w:lvl>
    <w:lvl w:ilvl="2" w:tplc="1809001B" w:tentative="1">
      <w:start w:val="1"/>
      <w:numFmt w:val="lowerRoman"/>
      <w:lvlText w:val="%3."/>
      <w:lvlJc w:val="right"/>
      <w:pPr>
        <w:ind w:left="2269" w:hanging="180"/>
      </w:pPr>
    </w:lvl>
    <w:lvl w:ilvl="3" w:tplc="1809000F" w:tentative="1">
      <w:start w:val="1"/>
      <w:numFmt w:val="decimal"/>
      <w:lvlText w:val="%4."/>
      <w:lvlJc w:val="left"/>
      <w:pPr>
        <w:ind w:left="2989" w:hanging="360"/>
      </w:pPr>
    </w:lvl>
    <w:lvl w:ilvl="4" w:tplc="18090019" w:tentative="1">
      <w:start w:val="1"/>
      <w:numFmt w:val="lowerLetter"/>
      <w:lvlText w:val="%5."/>
      <w:lvlJc w:val="left"/>
      <w:pPr>
        <w:ind w:left="3709" w:hanging="360"/>
      </w:pPr>
    </w:lvl>
    <w:lvl w:ilvl="5" w:tplc="1809001B" w:tentative="1">
      <w:start w:val="1"/>
      <w:numFmt w:val="lowerRoman"/>
      <w:lvlText w:val="%6."/>
      <w:lvlJc w:val="right"/>
      <w:pPr>
        <w:ind w:left="4429" w:hanging="180"/>
      </w:pPr>
    </w:lvl>
    <w:lvl w:ilvl="6" w:tplc="1809000F" w:tentative="1">
      <w:start w:val="1"/>
      <w:numFmt w:val="decimal"/>
      <w:lvlText w:val="%7."/>
      <w:lvlJc w:val="left"/>
      <w:pPr>
        <w:ind w:left="5149" w:hanging="360"/>
      </w:pPr>
    </w:lvl>
    <w:lvl w:ilvl="7" w:tplc="18090019" w:tentative="1">
      <w:start w:val="1"/>
      <w:numFmt w:val="lowerLetter"/>
      <w:lvlText w:val="%8."/>
      <w:lvlJc w:val="left"/>
      <w:pPr>
        <w:ind w:left="5869" w:hanging="360"/>
      </w:pPr>
    </w:lvl>
    <w:lvl w:ilvl="8" w:tplc="1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 w15:restartNumberingAfterBreak="0">
    <w:nsid w:val="21770525"/>
    <w:multiLevelType w:val="hybridMultilevel"/>
    <w:tmpl w:val="33AA4A1A"/>
    <w:lvl w:ilvl="0" w:tplc="42787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73FF3"/>
    <w:multiLevelType w:val="hybridMultilevel"/>
    <w:tmpl w:val="1DEC54C8"/>
    <w:lvl w:ilvl="0" w:tplc="1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50BEC"/>
    <w:multiLevelType w:val="hybridMultilevel"/>
    <w:tmpl w:val="D3AE4566"/>
    <w:lvl w:ilvl="0" w:tplc="1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5A347B"/>
    <w:multiLevelType w:val="hybridMultilevel"/>
    <w:tmpl w:val="2B166672"/>
    <w:lvl w:ilvl="0" w:tplc="1809001B">
      <w:start w:val="1"/>
      <w:numFmt w:val="lowerRoman"/>
      <w:lvlText w:val="%1."/>
      <w:lvlJc w:val="right"/>
      <w:pPr>
        <w:ind w:left="1146" w:hanging="360"/>
      </w:p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E977A22"/>
    <w:multiLevelType w:val="hybridMultilevel"/>
    <w:tmpl w:val="F35A88E4"/>
    <w:lvl w:ilvl="0" w:tplc="F54E484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A7"/>
    <w:rsid w:val="00031199"/>
    <w:rsid w:val="000322A7"/>
    <w:rsid w:val="00036AF3"/>
    <w:rsid w:val="0004562E"/>
    <w:rsid w:val="000A6B94"/>
    <w:rsid w:val="000D1AD5"/>
    <w:rsid w:val="000E1191"/>
    <w:rsid w:val="00142F43"/>
    <w:rsid w:val="001864BE"/>
    <w:rsid w:val="00194A74"/>
    <w:rsid w:val="00295512"/>
    <w:rsid w:val="003006E3"/>
    <w:rsid w:val="00337464"/>
    <w:rsid w:val="00350C74"/>
    <w:rsid w:val="003521E8"/>
    <w:rsid w:val="0036777D"/>
    <w:rsid w:val="003744BE"/>
    <w:rsid w:val="003C1E7A"/>
    <w:rsid w:val="003C5BF9"/>
    <w:rsid w:val="00402268"/>
    <w:rsid w:val="00473EEF"/>
    <w:rsid w:val="00476D2D"/>
    <w:rsid w:val="0048609E"/>
    <w:rsid w:val="005133ED"/>
    <w:rsid w:val="005432D0"/>
    <w:rsid w:val="0056141C"/>
    <w:rsid w:val="005A225B"/>
    <w:rsid w:val="005A3200"/>
    <w:rsid w:val="005A4D72"/>
    <w:rsid w:val="005F45FE"/>
    <w:rsid w:val="0062441C"/>
    <w:rsid w:val="00651362"/>
    <w:rsid w:val="00652DA1"/>
    <w:rsid w:val="007062E2"/>
    <w:rsid w:val="00717CFE"/>
    <w:rsid w:val="008269EA"/>
    <w:rsid w:val="00887B24"/>
    <w:rsid w:val="008D2C5D"/>
    <w:rsid w:val="008E3189"/>
    <w:rsid w:val="00931408"/>
    <w:rsid w:val="00934C1A"/>
    <w:rsid w:val="00942995"/>
    <w:rsid w:val="00980723"/>
    <w:rsid w:val="0098685E"/>
    <w:rsid w:val="009950D2"/>
    <w:rsid w:val="009C3ACB"/>
    <w:rsid w:val="009D3CED"/>
    <w:rsid w:val="009D5DC7"/>
    <w:rsid w:val="00A519E9"/>
    <w:rsid w:val="00A7273C"/>
    <w:rsid w:val="00A74938"/>
    <w:rsid w:val="00A904D6"/>
    <w:rsid w:val="00A91456"/>
    <w:rsid w:val="00AA6EAA"/>
    <w:rsid w:val="00B8580A"/>
    <w:rsid w:val="00BC76DF"/>
    <w:rsid w:val="00C0198D"/>
    <w:rsid w:val="00CA76BB"/>
    <w:rsid w:val="00D31F35"/>
    <w:rsid w:val="00D36F12"/>
    <w:rsid w:val="00D95361"/>
    <w:rsid w:val="00DD47E1"/>
    <w:rsid w:val="00DD65F6"/>
    <w:rsid w:val="00E756E9"/>
    <w:rsid w:val="00E832B5"/>
    <w:rsid w:val="00EC04B3"/>
    <w:rsid w:val="00EC1541"/>
    <w:rsid w:val="00F0706E"/>
    <w:rsid w:val="00FF13D1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enu v:ext="edit" fillcolor="silver"/>
    </o:shapedefaults>
    <o:shapelayout v:ext="edit">
      <o:idmap v:ext="edit" data="1"/>
    </o:shapelayout>
  </w:shapeDefaults>
  <w:decimalSymbol w:val="."/>
  <w:listSeparator w:val=","/>
  <w15:chartTrackingRefBased/>
  <w15:docId w15:val="{7A50CE6A-CCCD-47F1-B0A4-306E411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</w:tabs>
      <w:ind w:left="360"/>
      <w:outlineLvl w:val="0"/>
    </w:pPr>
    <w:rPr>
      <w:sz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1440"/>
      </w:tabs>
      <w:ind w:left="-90"/>
      <w:jc w:val="both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1440"/>
      </w:tabs>
      <w:jc w:val="both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990"/>
        <w:tab w:val="left" w:pos="1170"/>
        <w:tab w:val="left" w:pos="1440"/>
      </w:tabs>
      <w:ind w:left="360"/>
      <w:jc w:val="both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outlineLvl w:val="6"/>
    </w:pPr>
    <w:rPr>
      <w:rFonts w:ascii="Courier New" w:hAnsi="Courier New"/>
    </w:rPr>
  </w:style>
  <w:style w:type="paragraph" w:styleId="Heading8">
    <w:name w:val="heading 8"/>
    <w:basedOn w:val="Normal"/>
    <w:next w:val="Normal"/>
    <w:qFormat/>
    <w:pPr>
      <w:widowControl w:val="0"/>
      <w:numPr>
        <w:ilvl w:val="7"/>
        <w:numId w:val="1"/>
      </w:numPr>
      <w:outlineLvl w:val="7"/>
    </w:pPr>
    <w:rPr>
      <w:rFonts w:ascii="Courier New" w:hAnsi="Courier New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*Normal"/>
    <w:basedOn w:val="Normal"/>
    <w:rPr>
      <w:sz w:val="22"/>
    </w:rPr>
  </w:style>
  <w:style w:type="paragraph" w:customStyle="1" w:styleId="parat1">
    <w:name w:val="para t1"/>
    <w:basedOn w:val="Normal"/>
    <w:next w:val="parat2"/>
    <w:pPr>
      <w:spacing w:line="220" w:lineRule="exact"/>
      <w:ind w:left="480" w:hanging="480"/>
      <w:jc w:val="both"/>
    </w:pPr>
    <w:rPr>
      <w:sz w:val="20"/>
    </w:rPr>
  </w:style>
  <w:style w:type="paragraph" w:customStyle="1" w:styleId="parat2">
    <w:name w:val="para t2"/>
    <w:basedOn w:val="Normal"/>
    <w:next w:val="parat3"/>
    <w:pPr>
      <w:tabs>
        <w:tab w:val="left" w:pos="794"/>
      </w:tabs>
      <w:ind w:left="794" w:hanging="510"/>
      <w:jc w:val="both"/>
    </w:pPr>
    <w:rPr>
      <w:sz w:val="20"/>
    </w:rPr>
  </w:style>
  <w:style w:type="paragraph" w:customStyle="1" w:styleId="parat3">
    <w:name w:val="para t3"/>
    <w:basedOn w:val="Normal"/>
    <w:next w:val="contentlist"/>
    <w:pPr>
      <w:tabs>
        <w:tab w:val="left" w:pos="1077"/>
        <w:tab w:val="left" w:pos="1247"/>
      </w:tabs>
      <w:ind w:left="1077" w:hanging="283"/>
      <w:jc w:val="both"/>
    </w:pPr>
    <w:rPr>
      <w:sz w:val="20"/>
    </w:rPr>
  </w:style>
  <w:style w:type="paragraph" w:customStyle="1" w:styleId="contentlist">
    <w:name w:val="content list"/>
    <w:basedOn w:val="Normal"/>
    <w:next w:val="append"/>
    <w:pPr>
      <w:tabs>
        <w:tab w:val="left" w:pos="1247"/>
        <w:tab w:val="left" w:pos="9638"/>
      </w:tabs>
      <w:spacing w:line="300" w:lineRule="exact"/>
    </w:pPr>
    <w:rPr>
      <w:sz w:val="20"/>
    </w:rPr>
  </w:style>
  <w:style w:type="paragraph" w:customStyle="1" w:styleId="append">
    <w:name w:val="append"/>
    <w:basedOn w:val="Normal"/>
    <w:next w:val="Heads"/>
    <w:pPr>
      <w:tabs>
        <w:tab w:val="left" w:pos="1417"/>
      </w:tabs>
      <w:ind w:left="1417" w:hanging="1417"/>
      <w:jc w:val="both"/>
    </w:pPr>
    <w:rPr>
      <w:sz w:val="20"/>
    </w:rPr>
  </w:style>
  <w:style w:type="paragraph" w:customStyle="1" w:styleId="Heads">
    <w:name w:val="Heads"/>
    <w:basedOn w:val="Normal"/>
    <w:next w:val="SubHeads"/>
    <w:rPr>
      <w:sz w:val="32"/>
    </w:rPr>
  </w:style>
  <w:style w:type="paragraph" w:customStyle="1" w:styleId="SubHeads">
    <w:name w:val="Sub Heads"/>
    <w:basedOn w:val="Normal"/>
    <w:next w:val="parat4"/>
    <w:rPr>
      <w:sz w:val="20"/>
    </w:rPr>
  </w:style>
  <w:style w:type="paragraph" w:customStyle="1" w:styleId="parat4">
    <w:name w:val="para t4"/>
    <w:basedOn w:val="Normal"/>
    <w:next w:val="Heading6"/>
    <w:pPr>
      <w:tabs>
        <w:tab w:val="left" w:pos="567"/>
      </w:tabs>
      <w:ind w:left="567" w:hanging="567"/>
      <w:jc w:val="both"/>
    </w:pPr>
    <w:rPr>
      <w:rFonts w:ascii="Times" w:hAnsi="Times"/>
      <w:sz w:val="20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Normal1">
    <w:name w:val="Normal1"/>
    <w:rPr>
      <w:rFonts w:ascii="Century Schoolbook" w:hAnsi="Century Schoolbook"/>
      <w:sz w:val="18"/>
    </w:rPr>
  </w:style>
  <w:style w:type="paragraph" w:styleId="BodyTextIndent">
    <w:name w:val="Body Text Indent"/>
    <w:basedOn w:val="Normal"/>
    <w:pPr>
      <w:spacing w:line="280" w:lineRule="exact"/>
      <w:ind w:left="450" w:hanging="450"/>
    </w:pPr>
    <w:rPr>
      <w:sz w:val="20"/>
    </w:rPr>
  </w:style>
  <w:style w:type="paragraph" w:styleId="BodyTextIndent2">
    <w:name w:val="Body Text Indent 2"/>
    <w:basedOn w:val="Normal"/>
    <w:pPr>
      <w:spacing w:line="280" w:lineRule="exact"/>
      <w:ind w:left="450" w:hanging="450"/>
      <w:jc w:val="both"/>
    </w:pPr>
    <w:rPr>
      <w:sz w:val="20"/>
    </w:rPr>
  </w:style>
  <w:style w:type="paragraph" w:styleId="BodyTextIndent3">
    <w:name w:val="Body Text Indent 3"/>
    <w:basedOn w:val="Normal"/>
    <w:pPr>
      <w:tabs>
        <w:tab w:val="left" w:pos="360"/>
        <w:tab w:val="left" w:pos="1440"/>
      </w:tabs>
      <w:ind w:left="360" w:hanging="360"/>
      <w:jc w:val="both"/>
    </w:pPr>
    <w:rPr>
      <w:sz w:val="20"/>
    </w:rPr>
  </w:style>
  <w:style w:type="paragraph" w:customStyle="1" w:styleId="BDGMEMO">
    <w:name w:val="BDGMEMO"/>
    <w:pPr>
      <w:widowControl w:val="0"/>
      <w:tabs>
        <w:tab w:val="left" w:pos="1584"/>
      </w:tabs>
      <w:suppressAutoHyphens/>
      <w:spacing w:line="237" w:lineRule="exact"/>
    </w:pPr>
    <w:rPr>
      <w:rFonts w:ascii="Times New Roman" w:hAnsi="Times New Roman"/>
      <w:sz w:val="22"/>
      <w:lang w:val="en-US" w:eastAsia="en-US"/>
    </w:r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274"/>
        <w:tab w:val="left" w:pos="548"/>
        <w:tab w:val="left" w:pos="821"/>
        <w:tab w:val="left" w:pos="1095"/>
        <w:tab w:val="left" w:pos="1440"/>
        <w:tab w:val="left" w:pos="1992"/>
        <w:tab w:val="left" w:pos="2490"/>
        <w:tab w:val="left" w:pos="2988"/>
        <w:tab w:val="left" w:pos="3486"/>
        <w:tab w:val="left" w:pos="3984"/>
        <w:tab w:val="left" w:pos="4482"/>
        <w:tab w:val="left" w:pos="4980"/>
        <w:tab w:val="left" w:pos="5478"/>
        <w:tab w:val="left" w:pos="5976"/>
        <w:tab w:val="left" w:pos="6480"/>
        <w:tab w:val="left" w:pos="6972"/>
        <w:tab w:val="left" w:pos="7920"/>
      </w:tabs>
      <w:suppressAutoHyphens/>
      <w:jc w:val="both"/>
    </w:pPr>
    <w:rPr>
      <w:rFonts w:ascii="Times New Roman" w:hAnsi="Times New Roman"/>
      <w:spacing w:val="-2"/>
      <w:sz w:val="22"/>
      <w:lang w:val="en-GB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8">
    <w:name w:val="Document 8"/>
    <w:basedOn w:val="DefaultParagraphFont"/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  <w:tab w:val="left" w:pos="529"/>
        <w:tab w:val="left" w:pos="907"/>
        <w:tab w:val="left" w:pos="1285"/>
        <w:tab w:val="left" w:pos="1663"/>
        <w:tab w:val="left" w:pos="2041"/>
        <w:tab w:val="left" w:pos="2419"/>
        <w:tab w:val="left" w:pos="2797"/>
        <w:tab w:val="left" w:pos="3175"/>
        <w:tab w:val="left" w:pos="3553"/>
        <w:tab w:val="left" w:pos="3900"/>
        <w:tab w:val="left" w:pos="4290"/>
        <w:tab w:val="left" w:pos="4680"/>
        <w:tab w:val="left" w:pos="5040"/>
        <w:tab w:val="left" w:pos="5460"/>
        <w:tab w:val="left" w:pos="5850"/>
        <w:tab w:val="left" w:pos="9360"/>
      </w:tabs>
      <w:suppressAutoHyphens/>
      <w:jc w:val="both"/>
    </w:pPr>
    <w:rPr>
      <w:rFonts w:ascii="Times New Roman" w:hAnsi="Times New Roman"/>
      <w:snapToGrid w:val="0"/>
      <w:spacing w:val="-2"/>
      <w:sz w:val="20"/>
      <w:lang w:val="en-GB"/>
    </w:rPr>
  </w:style>
  <w:style w:type="paragraph" w:styleId="BlockText">
    <w:name w:val="Block Text"/>
    <w:basedOn w:val="Normal"/>
    <w:pPr>
      <w:keepLines/>
      <w:tabs>
        <w:tab w:val="left" w:pos="-720"/>
        <w:tab w:val="left" w:pos="0"/>
        <w:tab w:val="left" w:pos="342"/>
        <w:tab w:val="left" w:pos="720"/>
        <w:tab w:val="left" w:pos="1026"/>
        <w:tab w:val="left" w:pos="1368"/>
        <w:tab w:val="left" w:pos="1710"/>
        <w:tab w:val="left" w:pos="2052"/>
        <w:tab w:val="left" w:pos="2394"/>
        <w:tab w:val="left" w:pos="2736"/>
        <w:tab w:val="left" w:pos="3078"/>
        <w:tab w:val="left" w:pos="3420"/>
        <w:tab w:val="left" w:pos="3762"/>
        <w:tab w:val="left" w:pos="4104"/>
        <w:tab w:val="left" w:pos="5040"/>
      </w:tabs>
      <w:suppressAutoHyphens/>
      <w:ind w:left="720" w:right="992" w:hanging="720"/>
      <w:jc w:val="both"/>
    </w:pPr>
    <w:rPr>
      <w:rFonts w:ascii="Times New Roman" w:hAnsi="Times New Roman"/>
      <w:spacing w:val="-2"/>
      <w:sz w:val="20"/>
      <w:lang w:val="en-GB"/>
    </w:rPr>
  </w:style>
  <w:style w:type="table" w:styleId="TableGrid">
    <w:name w:val="Table Grid"/>
    <w:basedOn w:val="TableNormal"/>
    <w:rsid w:val="00A519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rsid w:val="00AA6EAA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D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47E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279A73AC10440AFE5633719B38712" ma:contentTypeVersion="0" ma:contentTypeDescription="Create a new document." ma:contentTypeScope="" ma:versionID="5df9f22df2b719a938d892b6721243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9071C-250B-4E95-9733-07891A39911C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7B2B1A-B096-4BE4-9B65-5632FC68F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A25D7A-FC96-44E7-B598-61E549DAE7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C07DB-BD52-4F00-AA5C-E8714527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FOR GUIDANCE ON THE</vt:lpstr>
    </vt:vector>
  </TitlesOfParts>
  <Company>NRA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FOR GUIDANCE ON THE</dc:title>
  <dc:subject/>
  <dc:creator>Stephaney Bissett</dc:creator>
  <cp:keywords/>
  <cp:lastModifiedBy>Daly Albert</cp:lastModifiedBy>
  <cp:revision>3</cp:revision>
  <cp:lastPrinted>2008-01-21T09:26:00Z</cp:lastPrinted>
  <dcterms:created xsi:type="dcterms:W3CDTF">2017-01-16T11:37:00Z</dcterms:created>
  <dcterms:modified xsi:type="dcterms:W3CDTF">2017-01-18T13:13:00Z</dcterms:modified>
</cp:coreProperties>
</file>